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Договору о предоставлении социальных услуг</w:t>
      </w:r>
    </w:p>
    <w:p>
      <w:pPr>
        <w:pStyle w:val="Style3"/>
        <w:tabs>
          <w:tab w:leader="underscore" w:pos="104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1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от </w:t>
      </w:r>
      <w:r>
        <w:rPr>
          <w:rStyle w:val="CharStyle8"/>
        </w:rPr>
        <w:t>№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Правила внутреннего распорядка для получателей социальных услуг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Взаимоотношения получателя социальных услуг и работника, осуществляющего уход, строятся на принципах уважения и доверия.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Получателю социальных услуг гарантируется выполнение только тех социальных услуг, которые предусмотрены договором.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Получатель социальных услуг при социальном обслуживании на дому обязан:</w:t>
      </w:r>
    </w:p>
    <w:p>
      <w:pPr>
        <w:pStyle w:val="Style3"/>
        <w:numPr>
          <w:ilvl w:val="0"/>
          <w:numId w:val="1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Находиться дома в дни планового посещения, либо заранее за 1-2 дня оповещать Учреждение о планируемом отсутствии.</w:t>
      </w:r>
    </w:p>
    <w:p>
      <w:pPr>
        <w:pStyle w:val="Style3"/>
        <w:numPr>
          <w:ilvl w:val="0"/>
          <w:numId w:val="1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Организовывать беспрепятственный доступ работника Учреждения в жилое помещение в установленные для посещения дни, в том числе содержать собак и других, потенциально опасных для человека животных, в безопасном месте с соблюдением порядка содержания и мер защиты, обеспечивающих безопасные условия труда и охрану здоровья работника Учреждения.</w:t>
      </w:r>
    </w:p>
    <w:p>
      <w:pPr>
        <w:pStyle w:val="Style3"/>
        <w:numPr>
          <w:ilvl w:val="0"/>
          <w:numId w:val="1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дни планового посещения не находиться в состоянии алкогольного опьянения, под воздействием наркотических средств и психотропных веществ, кроме случаев их употребления по назначению врача, в том числе не допускать нахождения в его домовладении (квартире) посторонних лиц в состоянии алкогольного (наркотического) опьянения, проведения каких-либо собраний.</w:t>
      </w:r>
    </w:p>
    <w:p>
      <w:pPr>
        <w:pStyle w:val="Style3"/>
        <w:numPr>
          <w:ilvl w:val="0"/>
          <w:numId w:val="1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допускать грубого обращения и употребления бранных слов в разговоре с работником Учреждения во время исполнения им должностных обязанностей.</w:t>
      </w:r>
    </w:p>
    <w:p>
      <w:pPr>
        <w:pStyle w:val="Style3"/>
        <w:numPr>
          <w:ilvl w:val="0"/>
          <w:numId w:val="1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требовать выполнения работ, которые не входят в круг обязанностей работника Учреждения и унижают его человеческое достоинство.</w:t>
      </w:r>
    </w:p>
    <w:p>
      <w:pPr>
        <w:pStyle w:val="Style3"/>
        <w:numPr>
          <w:ilvl w:val="0"/>
          <w:numId w:val="1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допускать сознательного ухудшения санитарного состояния и безопасности своего жилища (захламлять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работником Учреждения; нарушать правила противопожарной безопасности).</w:t>
      </w:r>
    </w:p>
    <w:p>
      <w:pPr>
        <w:pStyle w:val="Style3"/>
        <w:numPr>
          <w:ilvl w:val="0"/>
          <w:numId w:val="1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и другое по отношению к работнику Учреждения).</w:t>
      </w:r>
    </w:p>
    <w:p>
      <w:pPr>
        <w:pStyle w:val="Style3"/>
        <w:numPr>
          <w:ilvl w:val="0"/>
          <w:numId w:val="1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Заранее формировать заказ на покупку товаров и услуг не позднее дня, предшествующего дню планового посещения.</w:t>
      </w:r>
    </w:p>
    <w:p>
      <w:pPr>
        <w:pStyle w:val="Style3"/>
        <w:numPr>
          <w:ilvl w:val="0"/>
          <w:numId w:val="1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формировании заявки на покупку товара не допускать превышения предельно допустимых нагрузок при подъеме и перемещении тяжестей вручную (до 7 кг включительно).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Своевременно обеспечивать работника Учреждения денежными средствами в размере достаточном для приобретения заказываемых товаров, лекарственных средств, изделий медицинского назначения и услуг.</w:t>
      </w:r>
    </w:p>
    <w:p>
      <w:pPr>
        <w:pStyle w:val="Style3"/>
        <w:numPr>
          <w:ilvl w:val="0"/>
          <w:numId w:val="1"/>
        </w:numPr>
        <w:tabs>
          <w:tab w:leader="none" w:pos="3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требовать у работника Учреждения приобретение заказываемых товаров, лекарственных средств, изделий медицинского назначения и услуг в долг.</w:t>
      </w:r>
    </w:p>
    <w:p>
      <w:pPr>
        <w:pStyle w:val="Style3"/>
        <w:numPr>
          <w:ilvl w:val="0"/>
          <w:numId w:val="1"/>
        </w:numPr>
        <w:tabs>
          <w:tab w:leader="none" w:pos="3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отказываться от приобретенных работником Учреждения товаров, лекарственных средств, изделий медицинского назначения и услуг, заказанных заранее.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Обеспечивать работника Учреждения уборочным инвентарем, моющими, чистящими и дезинфицирующими средствами, с целью поддержания санитарно-гигиенических условий проживания.</w:t>
      </w:r>
    </w:p>
    <w:p>
      <w:pPr>
        <w:pStyle w:val="Style3"/>
        <w:numPr>
          <w:ilvl w:val="0"/>
          <w:numId w:val="1"/>
        </w:numPr>
        <w:tabs>
          <w:tab w:leader="none" w:pos="3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Регулярно расписываться в журнале учета Услуг за каждую оказываемую услугу и денежные расчеты.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Услуги оказываются только получателю социальных услуг. Привлечение работника Учреждения для решения проблем родственников, в том числе временно проживающих с получателем социальных услуг, не допускается.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Выяснение получателем социальных услуг каких-либо вопросов с работником Учреждения по рабочему телефону предполагается только в течение рабочего дня (с 8.00. до 17.00), </w:t>
      </w:r>
      <w:r>
        <w:rPr>
          <w:rStyle w:val="CharStyle11"/>
        </w:rPr>
        <w:t>т.2-26-40.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47"/>
        <w:ind w:left="40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возникновения конфликтной ситуации в отношениях с работником Учреждения получателю социальных услуг рекомендуется обратиться к заведующему отделением.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158" w:line="240" w:lineRule="exact"/>
        <w:ind w:left="1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вышеуказанными Правилами ознакомлен (а), 2-й экземпляр получен на руки.</w:t>
      </w:r>
    </w:p>
    <w:p>
      <w:pPr>
        <w:pStyle w:val="Style3"/>
        <w:tabs>
          <w:tab w:leader="none" w:pos="755" w:val="left"/>
          <w:tab w:leader="none" w:pos="18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1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</w:t>
        <w:tab/>
        <w:t>»</w:t>
        <w:tab/>
        <w:t>20 г.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423" w:left="823" w:right="531" w:bottom="423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8.75pt;margin-top:813.4pt;width:284.9pt;height:7.2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leader="none" w:pos="569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  <w:b/>
                    <w:bCs/>
                  </w:rPr>
                  <w:t>( подпись получателя социальных услуг)</w:t>
                  <w:tab/>
                  <w:t>(фамилия, инициалы)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4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Основной текст (3)_"/>
    <w:basedOn w:val="DefaultParagraphFont"/>
    <w:link w:val="Style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Основной текст (2) + 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line="274" w:lineRule="exact"/>
      <w:ind w:hanging="40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1</dc:creator>
  <cp:keywords/>
</cp:coreProperties>
</file>