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94.25pt;margin-top:184.75pt;width:23.75pt;height:16.55pt;z-index:-251658240;mso-position-horizontal-relative:page;mso-position-vertical-relative:page;z-index:-251658752" fillcolor="#0063AF" stroked="f"/>
        </w:pict>
      </w:r>
      <w:r>
        <w:pict>
          <v:rect style="position:absolute;margin-left:428.pt;margin-top:283.4pt;width:76.8pt;height:11.75pt;z-index:-251658240;mso-position-horizontal-relative:page;mso-position-vertical-relative:page;z-index:-251658751" fillcolor="#0063AF" stroked="f"/>
        </w:pict>
      </w:r>
      <w:r>
        <w:pict>
          <v:rect style="position:absolute;margin-left:158.5pt;margin-top:298.05pt;width:36.7pt;height:12.5pt;z-index:-251658240;mso-position-horizontal-relative:page;mso-position-vertical-relative:page;z-index:-251658750" fillcolor="#0063AF" stroked="f"/>
        </w:pict>
      </w:r>
      <w:r>
        <w:pict>
          <v:rect style="position:absolute;margin-left:95.6pt;margin-top:645.8pt;width:112.55pt;height:15.35pt;z-index:-251658240;mso-position-horizontal-relative:page;mso-position-vertical-relative:page;z-index:-251658749" fillcolor="#005FAF" stroked="f"/>
        </w:pict>
      </w:r>
      <w:r>
        <w:pict>
          <v:rect style="position:absolute;margin-left:94.15pt;margin-top:644.35pt;width:115.7pt;height:18.5pt;z-index:-251658240;mso-position-horizontal-relative:page;mso-position-vertical-relative:page;z-index:-251658748" fillcolor="#005FAF" stroked="f"/>
        </w:pict>
      </w:r>
      <w:r>
        <w:pict>
          <v:rect style="position:absolute;margin-left:119.35pt;margin-top:179.7pt;width:403.9pt;height:26.65pt;z-index:-251658240;mso-position-horizontal-relative:page;mso-position-vertical-relative:page;z-index:-251658747" fillcolor="#FFFFFF" stroked="f"/>
        </w:pict>
      </w:r>
      <w:r>
        <w:pict>
          <v:rect style="position:absolute;margin-left:105.7pt;margin-top:212.6pt;width:419.3pt;height:131.05pt;z-index:-251658240;mso-position-horizontal-relative:page;mso-position-vertical-relative:page;z-index:-251658746" fillcolor="#D4E8F6" stroked="f"/>
        </w:pict>
      </w:r>
    </w:p>
    <w:p>
      <w:pPr>
        <w:pStyle w:val="Style3"/>
        <w:framePr w:w="9979" w:h="798" w:hRule="exact" w:wrap="none" w:vAnchor="page" w:hAnchor="page" w:x="1385" w:y="11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rStyle w:val="CharStyle5"/>
        </w:rPr>
        <w:t>Инструкция по регистрации на портале государственных и</w:t>
        <w:br/>
        <w:t>муниципальных услуг</w:t>
      </w:r>
      <w:r>
        <w:fldChar w:fldCharType="begin"/>
      </w:r>
      <w:r>
        <w:rPr>
          <w:rStyle w:val="CharStyle5"/>
        </w:rPr>
        <w:instrText> HYPERLINK "http://www.gosuslugi.ru/" </w:instrText>
      </w:r>
      <w:r>
        <w:fldChar w:fldCharType="separate"/>
      </w:r>
      <w:r>
        <w:rPr>
          <w:rStyle w:val="Hyperlink"/>
        </w:rPr>
        <w:t xml:space="preserve"> </w:t>
      </w:r>
      <w:r>
        <w:rPr>
          <w:rStyle w:val="Hyperlink"/>
          <w:lang w:val="en-US" w:eastAsia="en-US" w:bidi="en-US"/>
        </w:rPr>
        <w:t>gosuslugi.ru</w:t>
      </w:r>
      <w:bookmarkEnd w:id="0"/>
      <w:r>
        <w:fldChar w:fldCharType="end"/>
      </w:r>
    </w:p>
    <w:p>
      <w:pPr>
        <w:pStyle w:val="Style6"/>
        <w:framePr w:wrap="none" w:vAnchor="page" w:hAnchor="page" w:x="2047" w:y="254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Нажмите кнопку </w:t>
      </w:r>
      <w:r>
        <w:fldChar w:fldCharType="begin"/>
      </w:r>
      <w:r>
        <w:rPr>
          <w:color w:val="000000"/>
        </w:rPr>
        <w:instrText> HYPERLINK "https://esia.gosuslugi.ru/registration/"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«</w:t>
      </w:r>
      <w:r>
        <w:rPr>
          <w:rStyle w:val="Hyperlink"/>
        </w:rPr>
        <w:t>Зарегистрироваться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»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 главной странице портала.</w:t>
      </w:r>
    </w:p>
    <w:p>
      <w:pPr>
        <w:framePr w:wrap="none" w:vAnchor="page" w:hAnchor="page" w:x="2119" w:y="31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9pt;height:190pt;">
            <v:imagedata r:id="rId5" r:href="rId6"/>
          </v:shape>
        </w:pict>
      </w:r>
    </w:p>
    <w:p>
      <w:pPr>
        <w:pStyle w:val="Style9"/>
        <w:framePr w:w="9979" w:h="778" w:hRule="exact" w:wrap="none" w:vAnchor="page" w:hAnchor="page" w:x="1385" w:y="72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регистрационной форме укажите имя, фамилию, номер мобильного телефона или адрес электронной почты.</w:t>
      </w:r>
    </w:p>
    <w:p>
      <w:pPr>
        <w:framePr w:wrap="none" w:vAnchor="page" w:hAnchor="page" w:x="1443" w:y="8319"/>
        <w:widowControl w:val="0"/>
        <w:rPr>
          <w:sz w:val="2"/>
          <w:szCs w:val="2"/>
        </w:rPr>
      </w:pPr>
      <w:r>
        <w:pict>
          <v:shape id="_x0000_s1027" type="#_x0000_t75" style="width:172pt;height:259pt;">
            <v:imagedata r:id="rId7" r:href="rId8"/>
          </v:shape>
        </w:pict>
      </w:r>
    </w:p>
    <w:p>
      <w:pPr>
        <w:pStyle w:val="Style9"/>
        <w:framePr w:w="9979" w:h="5300" w:hRule="exact" w:wrap="none" w:vAnchor="page" w:hAnchor="page" w:x="1385" w:y="8222"/>
        <w:widowControl w:val="0"/>
        <w:keepNext w:val="0"/>
        <w:keepLines w:val="0"/>
        <w:shd w:val="clear" w:color="auto" w:fill="auto"/>
        <w:bidi w:val="0"/>
        <w:spacing w:before="0" w:after="244" w:line="360" w:lineRule="exact"/>
        <w:ind w:left="3643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Поля «Фамилия» и «Имя» могут содержать</w:t>
        <w:br/>
        <w:t>буквы русского или латинского алфавита, цифры,</w:t>
        <w:br/>
        <w:t>дефис, пробел, апостроф, точку. Недопустимо</w:t>
        <w:br/>
        <w:t>одновременно использовать русские и латинские</w:t>
        <w:br/>
        <w:t>буквы.</w:t>
      </w:r>
    </w:p>
    <w:p>
      <w:pPr>
        <w:pStyle w:val="Style9"/>
        <w:framePr w:w="9979" w:h="5300" w:hRule="exact" w:wrap="none" w:vAnchor="page" w:hAnchor="page" w:x="1385" w:y="8222"/>
        <w:widowControl w:val="0"/>
        <w:keepNext w:val="0"/>
        <w:keepLines w:val="0"/>
        <w:shd w:val="clear" w:color="auto" w:fill="auto"/>
        <w:bidi w:val="0"/>
        <w:spacing w:before="0" w:after="236" w:line="355" w:lineRule="exact"/>
        <w:ind w:left="3643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поле «Мобильный телефон» можно вводить</w:t>
        <w:br/>
        <w:t>только арабские цифры: [+7 (123) 456-78-90].</w:t>
      </w:r>
    </w:p>
    <w:p>
      <w:pPr>
        <w:pStyle w:val="Style9"/>
        <w:framePr w:w="9979" w:h="5300" w:hRule="exact" w:wrap="none" w:vAnchor="page" w:hAnchor="page" w:x="1385" w:y="8222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3643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подтверждения ввода данных, на</w:t>
        <w:br/>
        <w:t>указанный электронный адрес придет ссылка для</w:t>
        <w:br/>
        <w:t>перехода к созданию пароля. Если в качестве</w:t>
        <w:br/>
        <w:t>контакта Вы указали номер мобильного телефона,</w:t>
        <w:br/>
        <w:t>Вам будет направлен код подтверждения, который</w:t>
        <w:br/>
        <w:t>нужно ввести перед созданием пароля.</w:t>
      </w:r>
    </w:p>
    <w:p>
      <w:pPr>
        <w:pStyle w:val="Style9"/>
        <w:framePr w:w="9979" w:h="1132" w:hRule="exact" w:wrap="none" w:vAnchor="page" w:hAnchor="page" w:x="1385" w:y="13751"/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качестве логина для входа на портал «Госуслуги» используется номер мобильного телефона или адрес электронной почты. После того, как Вы укажете в профиле данные личных документов, можно будет выбрать вход по СНИЛС.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6305" w:y="7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3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0"/>
      </w:pPr>
      <w:bookmarkStart w:id="1" w:name="bookmark1"/>
      <w:r>
        <w:rPr>
          <w:rStyle w:val="CharStyle5"/>
        </w:rPr>
        <w:t>Этапы регистрации на портале госуслуг</w:t>
      </w:r>
      <w:bookmarkEnd w:id="1"/>
    </w:p>
    <w:p>
      <w:pPr>
        <w:pStyle w:val="Style9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Регистрация на портале «Г осуслуги» состоит из трех этапов.</w:t>
      </w:r>
    </w:p>
    <w:p>
      <w:pPr>
        <w:pStyle w:val="Style13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Этап 1.</w:t>
      </w:r>
      <w:r>
        <w:fldChar w:fldCharType="begin"/>
      </w:r>
      <w:r>
        <w:rPr>
          <w:color w:val="000000"/>
        </w:rPr>
        <w:instrText> HYPERLINK "https://esia.gosuslugi.ru/registration/"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Регистрация 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Упрощенной учетной записи.</w:t>
      </w:r>
    </w:p>
    <w:p>
      <w:pPr>
        <w:pStyle w:val="Style9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236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Укажите в</w:t>
      </w:r>
      <w:r>
        <w:fldChar w:fldCharType="begin"/>
      </w:r>
      <w:r>
        <w:rPr>
          <w:color w:val="000000"/>
        </w:rPr>
        <w:instrText> HYPERLINK "https://esia.gosuslugi.ru/registration/"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регистрационной форме 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фамилию, имя, мобильный телефон или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После клика на кнопку регистрации Вы получите ссылку на страницу оформления пароля. См. инструкцию на стр. 1.</w:t>
      </w:r>
    </w:p>
    <w:p>
      <w:pPr>
        <w:pStyle w:val="Style13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244" w:line="365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Этап 2. Подтверждение личных данных - создание Стандартной учетной записи.</w:t>
      </w:r>
    </w:p>
    <w:p>
      <w:pPr>
        <w:pStyle w:val="Style9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232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Заполните профиль пользователя - укажите СНИЛС и данные документа, удостоверяющего личность (Паспорт гражданина РФ, для иностранных граждан - документ иностранного государства). Данные проходят проверку в ФМС РФ и Пенсионном фонде РФ. На Ваш электронный адрес будет направлено уведомление о результатах проверки.</w:t>
      </w:r>
    </w:p>
    <w:p>
      <w:pPr>
        <w:pStyle w:val="Style13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128" w:line="37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Этап 3. Подтверждение личности </w:t>
      </w:r>
      <w:r>
        <w:rPr>
          <w:rStyle w:val="CharStyle15"/>
          <w:b w:val="0"/>
          <w:bCs w:val="0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создание Подтвержденной учетной записи.</w:t>
      </w:r>
    </w:p>
    <w:p>
      <w:pPr>
        <w:pStyle w:val="Style9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</w:t>
      </w:r>
    </w:p>
    <w:p>
      <w:pPr>
        <w:pStyle w:val="Style9"/>
        <w:numPr>
          <w:ilvl w:val="0"/>
          <w:numId w:val="1"/>
        </w:numPr>
        <w:framePr w:w="9970" w:h="10932" w:hRule="exact" w:wrap="none" w:vAnchor="page" w:hAnchor="page" w:x="1390" w:y="892"/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обратиться в</w:t>
      </w:r>
      <w:r>
        <w:fldChar w:fldCharType="begin"/>
      </w:r>
      <w:r>
        <w:rPr>
          <w:color w:val="000000"/>
        </w:rPr>
        <w:instrText> HYPERLINK "https://esia.gosuslugi.ru/public/ra/"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Центр обслуживания;</w:t>
      </w:r>
      <w:r>
        <w:fldChar w:fldCharType="end"/>
      </w:r>
    </w:p>
    <w:p>
      <w:pPr>
        <w:pStyle w:val="Style9"/>
        <w:numPr>
          <w:ilvl w:val="0"/>
          <w:numId w:val="1"/>
        </w:numPr>
        <w:framePr w:w="9970" w:h="10932" w:hRule="exact" w:wrap="none" w:vAnchor="page" w:hAnchor="page" w:x="1390" w:y="892"/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8" w:line="2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получить код подтверждения личности по почте;</w:t>
      </w:r>
    </w:p>
    <w:p>
      <w:pPr>
        <w:pStyle w:val="Style9"/>
        <w:numPr>
          <w:ilvl w:val="0"/>
          <w:numId w:val="1"/>
        </w:numPr>
        <w:framePr w:w="9970" w:h="10932" w:hRule="exact" w:wrap="none" w:vAnchor="page" w:hAnchor="page" w:x="1390" w:y="892"/>
        <w:tabs>
          <w:tab w:leader="none" w:pos="1447" w:val="left"/>
          <w:tab w:leader="none" w:pos="836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воспользоваться Усиленной квалифицированной</w:t>
        <w:tab/>
        <w:t>электронной</w:t>
      </w:r>
    </w:p>
    <w:p>
      <w:pPr>
        <w:pStyle w:val="Style9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jc w:val="left"/>
        <w:spacing w:before="0" w:after="206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подписью или Универсальной электронной картой (УЭК).</w:t>
      </w:r>
    </w:p>
    <w:p>
      <w:pPr>
        <w:pStyle w:val="Style9"/>
        <w:framePr w:w="9970" w:h="10932" w:hRule="exact" w:wrap="none" w:vAnchor="page" w:hAnchor="page" w:x="1390" w:y="8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Также возможна регистрация пользователя в</w:t>
      </w:r>
      <w:r>
        <w:fldChar w:fldCharType="begin"/>
      </w:r>
      <w:r>
        <w:rPr>
          <w:color w:val="000000"/>
        </w:rPr>
        <w:instrText> HYPERLINK "https://esia.gosuslugi.ru/public/ra/"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Центре обслуживания 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- в этом случае будет сразу создана Подтвержденная учетная запись.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6307" w:y="70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9984" w:h="2317" w:hRule="exact" w:wrap="none" w:vAnchor="page" w:hAnchor="page" w:x="1387" w:y="1147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20" w:right="0" w:firstLine="0"/>
      </w:pPr>
      <w:r>
        <w:fldChar w:fldCharType="begin"/>
      </w:r>
      <w:r>
        <w:rPr>
          <w:rStyle w:val="CharStyle5"/>
        </w:rPr>
        <w:instrText> HYPERLINK "https://www.gosuslugi.ru/" </w:instrText>
      </w:r>
      <w:r>
        <w:fldChar w:fldCharType="separate"/>
      </w:r>
      <w:bookmarkStart w:id="2" w:name="bookmark2"/>
      <w:r>
        <w:rPr>
          <w:rStyle w:val="Hyperlink"/>
        </w:rPr>
        <w:t>Инструкция по подтверждению личности при регистрации на</w:t>
      </w:r>
      <w:bookmarkEnd w:id="2"/>
      <w:r>
        <w:fldChar w:fldCharType="end"/>
      </w:r>
    </w:p>
    <w:p>
      <w:pPr>
        <w:pStyle w:val="Style3"/>
        <w:framePr w:w="9984" w:h="2317" w:hRule="exact" w:wrap="none" w:vAnchor="page" w:hAnchor="page" w:x="1387" w:y="1147"/>
        <w:widowControl w:val="0"/>
        <w:keepNext w:val="0"/>
        <w:keepLines w:val="0"/>
        <w:shd w:val="clear" w:color="auto" w:fill="auto"/>
        <w:bidi w:val="0"/>
        <w:spacing w:before="0" w:after="240" w:line="320" w:lineRule="exact"/>
        <w:ind w:left="20" w:right="0" w:firstLine="0"/>
      </w:pPr>
      <w:r>
        <w:fldChar w:fldCharType="begin"/>
      </w:r>
      <w:r>
        <w:rPr>
          <w:rStyle w:val="CharStyle5"/>
        </w:rPr>
        <w:instrText> HYPERLINK "https://www.gosuslugi.ru/" </w:instrText>
      </w:r>
      <w:r>
        <w:fldChar w:fldCharType="separate"/>
      </w:r>
      <w:bookmarkStart w:id="3" w:name="bookmark3"/>
      <w:r>
        <w:rPr>
          <w:rStyle w:val="Hyperlink"/>
        </w:rPr>
        <w:t xml:space="preserve">едином </w:t>
      </w:r>
      <w:r>
        <w:fldChar w:fldCharType="end"/>
      </w:r>
      <w:r>
        <w:rPr>
          <w:rStyle w:val="CharStyle5"/>
        </w:rPr>
        <w:t>портале госуслуг</w:t>
      </w:r>
      <w:bookmarkEnd w:id="3"/>
    </w:p>
    <w:p>
      <w:pPr>
        <w:pStyle w:val="Style9"/>
        <w:framePr w:w="9984" w:h="2317" w:hRule="exact" w:wrap="none" w:vAnchor="page" w:hAnchor="page" w:x="1387" w:y="1147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Пользователи портала госуслуг работают под одной из трех учетных записей: упрощенная, стандартная и подтвержденная. Чем больше данных Вы сохраняете на портале, тем более высокий статус получаете. От этого зависит количество услуг, которые будут Вам доступны в электронном виде:</w:t>
      </w:r>
    </w:p>
    <w:tbl>
      <w:tblPr>
        <w:tblOverlap w:val="never"/>
        <w:tblLayout w:type="fixed"/>
        <w:jc w:val="left"/>
      </w:tblPr>
      <w:tblGrid>
        <w:gridCol w:w="1426"/>
        <w:gridCol w:w="2890"/>
        <w:gridCol w:w="2246"/>
        <w:gridCol w:w="3365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26" w:h="2976" w:wrap="none" w:vAnchor="page" w:hAnchor="page" w:x="1411" w:y="35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I. Упрощенная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II. Стандартная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40" w:right="0" w:firstLine="0"/>
            </w:pPr>
            <w:r>
              <w:rPr>
                <w:rStyle w:val="CharStyle16"/>
              </w:rPr>
              <w:t>III. Подтвержденная</w:t>
            </w:r>
          </w:p>
        </w:tc>
      </w:tr>
      <w:tr>
        <w:trPr>
          <w:trHeight w:val="17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Что дает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Оплата штрафов ГИБДД и справочные услуги: получение бухгалтерской отчетности юрлица, получение копий некоторых документов.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Запись к врачу,проверка налоговой задолженности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Все госуслуги: загранпаспорт, регистрация автомобиля, замена водительского удостоверения, регистрация по месту жительства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Как</w:t>
            </w:r>
          </w:p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получить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Ввести номер телефона и эл. почту на портале госуслуг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По номеру СНИЛС на портале госуслуг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926" w:h="2976" w:wrap="none" w:vAnchor="page" w:hAnchor="page" w:x="1411" w:y="35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Подтвердить личность</w:t>
            </w:r>
          </w:p>
        </w:tc>
      </w:tr>
    </w:tbl>
    <w:p>
      <w:pPr>
        <w:pStyle w:val="Style9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169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Зарегистрировать стандартную и упрощенную учетные записи можно и дома за 5-10 минут. Для получения подтвержденной учетной записи требуется подтверждение личности в центре регистрации или письмом по почте. После этого Вам будут доступны все госуслуги на портале.</w:t>
      </w:r>
    </w:p>
    <w:p>
      <w:pPr>
        <w:pStyle w:val="Style13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8" w:line="26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Зарегистрироваться</w:t>
      </w:r>
    </w:p>
    <w:p>
      <w:pPr>
        <w:pStyle w:val="Style9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12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Первый этап - регистрация упрощенной учетной записи. Чтобы ее пройти, нужно ввести имя, фамилию, номер телефона или электронную почту. Если оставите почту, Вам придет ссылка для подтверждения. А на телефон система отправляет код подтверждения. Когда Вы его введете, Вы получите упрощенную учетную запись на госуслугах. См. инструкцию на стр. 1</w:t>
      </w:r>
    </w:p>
    <w:p>
      <w:pPr>
        <w:pStyle w:val="Style9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169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упрощенной учетной записью большинство услуг будут Вам недоступны. Записать ребенка в детский сад или зарегистрироваться по месту жительства с такой учетной записью Вы не сможете. Зато сможете оплачивать штрафы ГИБДД.</w:t>
      </w:r>
    </w:p>
    <w:p>
      <w:pPr>
        <w:pStyle w:val="Style13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3" w:line="26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Заполнить данные</w:t>
      </w:r>
    </w:p>
    <w:p>
      <w:pPr>
        <w:pStyle w:val="Style9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12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Следующий этап - заполнить паспортные данные и ввести номер СНИЛС. Это можно сделать при получении нужной услуги или в личном кабинете,</w:t>
      </w:r>
      <w:r>
        <w:fldChar w:fldCharType="begin"/>
      </w:r>
      <w:r>
        <w:rPr>
          <w:color w:val="000000"/>
        </w:rPr>
        <w:instrText> HYPERLINK "https://esia.gosuslugi.ru/profile/user/person.xhtml"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</w:rPr>
        <w:t>в разделе</w:t>
      </w:r>
      <w:r>
        <w:fldChar w:fldCharType="end"/>
      </w:r>
      <w:r>
        <w:rPr>
          <w:rStyle w:val="CharStyle18"/>
        </w:rPr>
        <w:t xml:space="preserve"> </w:t>
      </w:r>
      <w:r>
        <w:fldChar w:fldCharType="begin"/>
      </w:r>
      <w:r>
        <w:rPr>
          <w:rStyle w:val="CharStyle18"/>
        </w:rPr>
        <w:instrText> HYPERLINK "https://esia.gosuslugi.ru/profile/user/person.xhtml" </w:instrText>
      </w:r>
      <w:r>
        <w:fldChar w:fldCharType="separate"/>
      </w:r>
      <w:r>
        <w:rPr>
          <w:rStyle w:val="Hyperlink"/>
        </w:rPr>
        <w:t>«Персональные данные»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.</w:t>
      </w:r>
      <w:r>
        <w:fldChar w:fldCharType="end"/>
      </w:r>
    </w:p>
    <w:p>
      <w:pPr>
        <w:pStyle w:val="Style9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12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Свидетельство СНИЛС - это зеленая карточка, которую Выдает Пенсионный фонд. По номеру этой карты работодатель платит за вас пенсионные отчисления. Если Вы работаете, скорее всего, СНИЛС у Вас уже есть. Если нет, уточните у работодателя, как его получить: возможно, он выдаст СНИЛС сам, а может, отправит в Пенсионный фонд.</w:t>
      </w:r>
    </w:p>
    <w:p>
      <w:pPr>
        <w:pStyle w:val="Style9"/>
        <w:framePr w:w="9984" w:h="8942" w:hRule="exact" w:wrap="none" w:vAnchor="page" w:hAnchor="page" w:x="1387" w:y="665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и СНИЛС - основные документы на портале госуслуг. Но чем больше данных Вы добавите, тем больше услуг сможете получить. Поэтому советуем добавить ИНН, номер автомобиля и водительского удостоверения. По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6302" w:y="70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4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ИНН Вы сможете оплачивать налоговую задолженность, а по данным машины и водительского удостоверения - штрафы ГИБДД.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56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Если Вы уже получали ИНН в налоговой, но под рукой у вас его нет, нажмите ссылку </w:t>
      </w:r>
      <w:r>
        <w:fldChar w:fldCharType="begin"/>
      </w:r>
      <w:r>
        <w:rPr>
          <w:color w:val="000000"/>
        </w:rPr>
        <w:instrText> HYPERLINK "https://www.gosuslugi.ru/16816/2/"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«</w:t>
      </w:r>
      <w:r>
        <w:rPr>
          <w:rStyle w:val="Hyperlink"/>
        </w:rPr>
        <w:t>Узнай свой ИНН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»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, и система покажет номер. Если не получали, обратитесь в налоговую. В будущем ИНН понадобится на работе или если будете открывать ИП.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113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Чтобы пользоваться всеми электронными госуслугами, подтвердите личность одним из удобных способов.</w:t>
      </w:r>
    </w:p>
    <w:p>
      <w:pPr>
        <w:pStyle w:val="Style13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8" w:line="26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Подтвердить личность в центре обслуживания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 портала госуслуг есть помощники вне интернета. Это почтовые отделения, офисы Ростелекома, многофункциональные центры и некоторые банки. Подтвердить личность можно через них. Информация об офисах, где Вы можете подтвердить свою личность, доступна по ссылке </w:t>
      </w:r>
      <w:r>
        <w:fldChar w:fldCharType="begin"/>
      </w:r>
      <w:r>
        <w:rPr>
          <w:color w:val="000000"/>
        </w:rPr>
        <w:instrText> HYPERLINK "https://www.gosuslugi.ru/help/address"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«</w:t>
      </w:r>
      <w:r>
        <w:rPr>
          <w:rStyle w:val="Hyperlink"/>
        </w:rPr>
        <w:t>Центры обслуживания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»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. Выберите самый удобный центр обслуживания и приходите в удобное время.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Возьмите с собой паспорт и СНИЛС, сотрудники проверят документы и помогут получить подтвержденную учетную запись.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Вы подтвердили личность в центре регистрации, Вы можете заходить в личный кабинет на сайте ФНС</w:t>
      </w:r>
      <w:r>
        <w:fldChar w:fldCharType="begin"/>
      </w:r>
      <w:r>
        <w:rPr>
          <w:color w:val="000000"/>
        </w:rPr>
        <w:instrText> HYPERLINK "https://nalog.ru/"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  <w:lang w:val="en-US" w:eastAsia="en-US" w:bidi="en-US"/>
        </w:rPr>
        <w:t>nalog.ru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 xml:space="preserve"> 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по логину и паролю госуслуг, чтобы платить налоги и следить за одобрением налогового вычета. Регистрироваться отдельно не придется.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109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Мы рекомендуем подтверждать личность именно в центре обслуживания: это самый быстрый и удобный способ. Однако он не подойдет тем, кому важно получить подтвержденный статус не выходя из дома. Если это Ваш случай - подтвердите личность письмом.</w:t>
      </w:r>
    </w:p>
    <w:p>
      <w:pPr>
        <w:pStyle w:val="Style13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8" w:line="26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Подтвердить личность письмом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56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отправят письмо с кодом подтверждения. Обычно оно идет 2-3 недели. Когда Вы его получите, нужно будет ввести код из письма на сайте: в личном кабинете или на странице подтверждения личности.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113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Когда Вы введете код, система поймет, что Вы - это Вы, и откроет доступ ко всем госуслугам на портале.</w:t>
      </w:r>
    </w:p>
    <w:p>
      <w:pPr>
        <w:pStyle w:val="Style13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8" w:line="26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Пользоваться всеми госуслугами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6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подтверждения личности Вам будут доступны все услуги на портале. Г осударство работает над тем, чтобы как можно больше госуслуг было доступно в электронном виде. Наверняка Вы знаете, что с помощью портала можно оформить загранпаспорт или оплатить штрафы ГИБДД. Но есть и более редкие услуги, про которые знают немногие. Например, портал помогает получить удостоверение на право управления маломерными судами.</w:t>
      </w:r>
    </w:p>
    <w:p>
      <w:pPr>
        <w:pStyle w:val="Style9"/>
        <w:framePr w:w="9984" w:h="14509" w:hRule="exact" w:wrap="none" w:vAnchor="page" w:hAnchor="page" w:x="1387" w:y="1099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Поэтому, если Вы собираетесь обратиться в государственные органы, сначала проверьте, нет ли нужной услуги на сайте</w:t>
      </w:r>
      <w:r>
        <w:fldChar w:fldCharType="begin"/>
      </w:r>
      <w:r>
        <w:rPr>
          <w:color w:val="000000"/>
        </w:rPr>
        <w:instrText> HYPERLINK "https://gosuslugi.ru/"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  <w:lang w:val="en-US" w:eastAsia="en-US" w:bidi="en-US"/>
        </w:rPr>
        <w:t>gosuslugi.ru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.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Если есть, Вы сэкономите время.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5">
    <w:name w:val="Заголовок №1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Подпись к картинке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Подпись к картинке"/>
    <w:basedOn w:val="CharStyle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Основной текст (3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Основной текст (3) + Не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Основной текст (2) + Calibri,11 pt,Полужирный"/>
    <w:basedOn w:val="CharStyle10"/>
    <w:rPr>
      <w:lang w:val="ru-RU" w:eastAsia="ru-RU" w:bidi="ru-RU"/>
      <w:b/>
      <w:bCs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7">
    <w:name w:val="Основной текст (2) + Calibri,11 pt"/>
    <w:basedOn w:val="CharStyle10"/>
    <w:rPr>
      <w:lang w:val="ru-RU" w:eastAsia="ru-RU" w:bidi="ru-RU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10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7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after="240" w:line="36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jc w:val="both"/>
      <w:spacing w:line="643" w:lineRule="exact"/>
      <w:ind w:firstLine="7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Пашаева О.М. (начальник отдела информационных технологий)</dc:creator>
  <cp:keywords/>
</cp:coreProperties>
</file>