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8B" w:rsidRPr="009C548B" w:rsidRDefault="009C548B" w:rsidP="006B3848">
      <w:pPr>
        <w:jc w:val="center"/>
        <w:rPr>
          <w:rFonts w:ascii="Cambria" w:eastAsia="Times New Roman" w:hAnsi="Cambria" w:cs="Arial"/>
          <w:b/>
          <w:color w:val="222222"/>
          <w:kern w:val="36"/>
          <w:sz w:val="28"/>
          <w:szCs w:val="28"/>
          <w:lang w:eastAsia="ru-RU"/>
        </w:rPr>
      </w:pPr>
      <w:r>
        <w:rPr>
          <w:rFonts w:ascii="Cambria" w:eastAsia="Times New Roman" w:hAnsi="Cambria" w:cs="Arial"/>
          <w:b/>
          <w:color w:val="222222"/>
          <w:kern w:val="36"/>
          <w:sz w:val="28"/>
          <w:szCs w:val="28"/>
          <w:lang w:eastAsia="ru-RU"/>
        </w:rPr>
        <w:t xml:space="preserve">Положение о </w:t>
      </w:r>
      <w:r w:rsidRPr="00705EB5">
        <w:rPr>
          <w:rFonts w:ascii="Cambria" w:hAnsi="Cambria" w:cs="Times New Roman"/>
          <w:b/>
          <w:sz w:val="28"/>
          <w:szCs w:val="28"/>
        </w:rPr>
        <w:t>Всероссийско</w:t>
      </w:r>
      <w:r>
        <w:rPr>
          <w:rFonts w:ascii="Cambria" w:hAnsi="Cambria" w:cs="Times New Roman"/>
          <w:b/>
          <w:sz w:val="28"/>
          <w:szCs w:val="28"/>
        </w:rPr>
        <w:t xml:space="preserve">м </w:t>
      </w:r>
      <w:r>
        <w:rPr>
          <w:rFonts w:ascii="Cambria" w:eastAsia="Times New Roman" w:hAnsi="Cambria" w:cs="Arial"/>
          <w:b/>
          <w:color w:val="222222"/>
          <w:kern w:val="36"/>
          <w:sz w:val="28"/>
          <w:szCs w:val="28"/>
          <w:lang w:eastAsia="ru-RU"/>
        </w:rPr>
        <w:t xml:space="preserve">конкурсе </w:t>
      </w:r>
      <w:r w:rsidRPr="00705EB5">
        <w:rPr>
          <w:rFonts w:ascii="Cambria" w:hAnsi="Cambria" w:cs="Times New Roman"/>
          <w:b/>
          <w:sz w:val="28"/>
          <w:szCs w:val="28"/>
        </w:rPr>
        <w:t>личных достижений пенсионеров в изучении компьюте</w:t>
      </w:r>
      <w:bookmarkStart w:id="0" w:name="_GoBack"/>
      <w:bookmarkEnd w:id="0"/>
      <w:r w:rsidRPr="00705EB5">
        <w:rPr>
          <w:rFonts w:ascii="Cambria" w:hAnsi="Cambria" w:cs="Times New Roman"/>
          <w:b/>
          <w:sz w:val="28"/>
          <w:szCs w:val="28"/>
        </w:rPr>
        <w:t>рной грамотности</w:t>
      </w:r>
    </w:p>
    <w:p w:rsidR="009C548B" w:rsidRPr="009C548B" w:rsidRDefault="009C548B" w:rsidP="006B3848">
      <w:pPr>
        <w:jc w:val="center"/>
        <w:rPr>
          <w:rFonts w:ascii="Cambria" w:hAnsi="Cambria" w:cs="Times New Roman"/>
          <w:b/>
          <w:sz w:val="28"/>
          <w:szCs w:val="28"/>
        </w:rPr>
      </w:pPr>
      <w:r w:rsidRPr="00705EB5">
        <w:rPr>
          <w:rFonts w:ascii="Cambria" w:hAnsi="Cambria" w:cs="Times New Roman"/>
          <w:b/>
          <w:sz w:val="28"/>
          <w:szCs w:val="28"/>
        </w:rPr>
        <w:t>«СПАСИБО ИНТЕРНЕТУ-2016»</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 </w:t>
      </w:r>
      <w:r w:rsidRPr="005B2ABA">
        <w:rPr>
          <w:rFonts w:asciiTheme="minorHAnsi" w:hAnsiTheme="minorHAnsi"/>
          <w:b/>
          <w:bCs/>
          <w:sz w:val="28"/>
          <w:szCs w:val="28"/>
        </w:rPr>
        <w:t>Общие положения: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1.1. Всероссийский конкурс личных достижений пенсионеров в изучении компьютерной грамотности «Спасибо Интернету – 2016» (далее – Конкурс) для популяризации темы обучения граждан старшего возраста и инвалидов и доступности социальных государственных услуг и сервисов. Конкурс организован ПАО «Ростелеком» при поддержке Пенсионного Фонда России и Российской ассоциации электронных коммуникаций.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1.2. Настоящее Положение устанавливает принципы и сроки организации, проведения и подведения итогов Конкурса, определяет его участников, порядок подачи заявок и подведения итогов.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 </w:t>
      </w:r>
      <w:r w:rsidRPr="005B2ABA">
        <w:rPr>
          <w:rFonts w:asciiTheme="minorHAnsi" w:hAnsiTheme="minorHAnsi"/>
          <w:b/>
          <w:bCs/>
          <w:sz w:val="28"/>
          <w:szCs w:val="28"/>
        </w:rPr>
        <w:t>Цели и задачи: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1.1. Формирование позитивного общественного мнения о развитии и применении современных телекоммуникационных технологий во всех регионах страны.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1.2. Поддержка активного социального долголетия и реализация </w:t>
      </w:r>
      <w:proofErr w:type="spellStart"/>
      <w:r w:rsidRPr="005B2ABA">
        <w:rPr>
          <w:rFonts w:asciiTheme="minorHAnsi" w:hAnsiTheme="minorHAnsi"/>
          <w:sz w:val="28"/>
          <w:szCs w:val="28"/>
        </w:rPr>
        <w:t>социокультруных</w:t>
      </w:r>
      <w:proofErr w:type="spellEnd"/>
      <w:r w:rsidRPr="005B2ABA">
        <w:rPr>
          <w:rFonts w:asciiTheme="minorHAnsi" w:hAnsiTheme="minorHAnsi"/>
          <w:sz w:val="28"/>
          <w:szCs w:val="28"/>
        </w:rPr>
        <w:t xml:space="preserve"> потребностей граждан старшего возраста.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1.3. Привлечение внимание общественности к теме повышения компьютерной грамотности людей пенсионного и предпенсионного возраста.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1.4. Создание позитивного национального контента в российском сегменте сети Интернет.</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1.5. Стимулирование регионов к развитию системы массового обучения компьютерной грамотности граждан старшего возраста и инвалидов.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1.6. Популяризация адаптированной учебной программы «Азбука Интернета», созданной ПАО «Ростелеком» и ПФР при поддержке Министерства труда и социальной защиты населения РФ.</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2. </w:t>
      </w:r>
      <w:r w:rsidRPr="005B2ABA">
        <w:rPr>
          <w:rFonts w:asciiTheme="minorHAnsi" w:hAnsiTheme="minorHAnsi"/>
          <w:b/>
          <w:bCs/>
          <w:sz w:val="28"/>
          <w:szCs w:val="28"/>
        </w:rPr>
        <w:t>Участники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 xml:space="preserve">2.1. К участию в конкурсе приглашаются пользователи сети Интернет пенсионного и предпенсионного возраста, а также пенсионеры-инвалиды, прошедшие обучение на курсах компьютерной грамотности.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2.2. При предоставлении конкурсных материалов участниками Конкурса должны быть соблюдены требования законодательства об авторском праве, а также об интеллектуальной собственности.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3. </w:t>
      </w:r>
      <w:r w:rsidRPr="005B2ABA">
        <w:rPr>
          <w:rFonts w:asciiTheme="minorHAnsi" w:hAnsiTheme="minorHAnsi"/>
          <w:b/>
          <w:bCs/>
          <w:sz w:val="28"/>
          <w:szCs w:val="28"/>
        </w:rPr>
        <w:t>Конкурсная комиссия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3.1. Для оценки конкурсных работ на федеральном уровне формируется Конкурсная комиссия, которая осуществляет оценку работ, обеспечивает единство критериев отбора, а также участвует в награждении победителей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3.2. В полномочия Конкурсной комиссии входит:</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Решение вопросов о допуске претендентов к участию в Конкурсе;</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Рассмотрение и оценка работ участников, поданных на Конкурс;</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Подведение итогов Конкурса, определение победителей.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 </w:t>
      </w:r>
      <w:r w:rsidRPr="005B2ABA">
        <w:rPr>
          <w:rFonts w:asciiTheme="minorHAnsi" w:hAnsiTheme="minorHAnsi"/>
          <w:b/>
          <w:bCs/>
          <w:sz w:val="28"/>
          <w:szCs w:val="28"/>
        </w:rPr>
        <w:t xml:space="preserve">Порядок проведения Конкурса и номинации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 Материалы по всем номинациям предоставляются на Конкурс только в электронном виде через сайт www.azbukainterneta.ru . Для участия в Конкурсе необходимо: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4.1.1. На сайте www.azbukainterneta.ru заполнить </w:t>
      </w:r>
      <w:hyperlink r:id="rId5" w:tgtFrame="_blank" w:history="1">
        <w:r w:rsidRPr="005B2ABA">
          <w:rPr>
            <w:rStyle w:val="a5"/>
            <w:rFonts w:asciiTheme="minorHAnsi" w:hAnsiTheme="minorHAnsi"/>
            <w:sz w:val="28"/>
            <w:szCs w:val="28"/>
          </w:rPr>
          <w:t>анкету-заявку</w:t>
        </w:r>
      </w:hyperlink>
      <w:r w:rsidRPr="005B2ABA">
        <w:rPr>
          <w:rFonts w:asciiTheme="minorHAnsi" w:hAnsiTheme="minorHAnsi"/>
          <w:sz w:val="28"/>
          <w:szCs w:val="28"/>
        </w:rPr>
        <w:t xml:space="preserve">.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4.1.2. Разместить материалы (эссе в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 xml:space="preserve"> и 2 фото), выбрав соответствующую номинацию и регион в срок до 09 октября 2016 года включительно.</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4.2. Конкурс проводится по следующим номинациям: </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Первая номинация - </w:t>
      </w:r>
      <w:r w:rsidRPr="005B2ABA">
        <w:rPr>
          <w:b/>
          <w:bCs/>
          <w:sz w:val="28"/>
          <w:szCs w:val="28"/>
        </w:rPr>
        <w:t>Портал gosuslugi.ru: простое решение сложной задачи</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Вторая номинация - </w:t>
      </w:r>
      <w:r w:rsidRPr="005B2ABA">
        <w:rPr>
          <w:b/>
          <w:bCs/>
          <w:sz w:val="28"/>
          <w:szCs w:val="28"/>
        </w:rPr>
        <w:t>Интернет - мой друг и помощник</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Третья номинация - </w:t>
      </w:r>
      <w:r w:rsidRPr="005B2ABA">
        <w:rPr>
          <w:b/>
          <w:bCs/>
          <w:sz w:val="28"/>
          <w:szCs w:val="28"/>
        </w:rPr>
        <w:t>Интернет-предприниматель, Интернет - работодатель</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Специальные номинации: </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lastRenderedPageBreak/>
        <w:t>Самый активный регион</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t>Специальная номинация «Интернет-краевед»</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t>Специальная номинация для жителей Республики Армения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4.3. Представленные материалы должны отвечать целям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4.4. Организаторы конкурса проводят обязательную </w:t>
      </w:r>
      <w:proofErr w:type="spellStart"/>
      <w:r w:rsidRPr="005B2ABA">
        <w:rPr>
          <w:rFonts w:asciiTheme="minorHAnsi" w:hAnsiTheme="minorHAnsi"/>
          <w:sz w:val="28"/>
          <w:szCs w:val="28"/>
        </w:rPr>
        <w:t>премодерацию</w:t>
      </w:r>
      <w:proofErr w:type="spellEnd"/>
      <w:r w:rsidRPr="005B2ABA">
        <w:rPr>
          <w:rFonts w:asciiTheme="minorHAnsi" w:hAnsiTheme="minorHAnsi"/>
          <w:sz w:val="28"/>
          <w:szCs w:val="28"/>
        </w:rPr>
        <w:t xml:space="preserve"> конкурсных работ и комментариев к ним и оставляет за собой право отказать в приеме конкурсных работ без объяснения причин.</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4.5.В случае несоответствия поданного материала условиям Конкурса заявка не допускается к рассмотрению Конкурсной комиссией, в т.ч. конкурсные работы отклоняются от публикации на сайте azbukainterneta.ru и не допускаются к участию в конкурсе в следующих случаях:</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4.5.1. если текст представленной работы создан не в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4.5.2. если размер истории менее 1500 символов или более 5000 символов, работа содержит фотографии, формат которых отличается от .</w:t>
      </w:r>
      <w:proofErr w:type="spellStart"/>
      <w:r w:rsidRPr="005B2ABA">
        <w:rPr>
          <w:rFonts w:asciiTheme="minorHAnsi" w:hAnsiTheme="minorHAnsi"/>
          <w:sz w:val="28"/>
          <w:szCs w:val="28"/>
        </w:rPr>
        <w:t>jpeg</w:t>
      </w:r>
      <w:proofErr w:type="spellEnd"/>
      <w:r w:rsidRPr="005B2ABA">
        <w:rPr>
          <w:rFonts w:asciiTheme="minorHAnsi" w:hAnsiTheme="minorHAnsi"/>
          <w:sz w:val="28"/>
          <w:szCs w:val="28"/>
        </w:rPr>
        <w:t xml:space="preserve"> или .</w:t>
      </w:r>
      <w:proofErr w:type="spellStart"/>
      <w:r w:rsidRPr="005B2ABA">
        <w:rPr>
          <w:rFonts w:asciiTheme="minorHAnsi" w:hAnsiTheme="minorHAnsi"/>
          <w:sz w:val="28"/>
          <w:szCs w:val="28"/>
        </w:rPr>
        <w:t>png</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4.5.3. работа содержит вертикально ориентированные фотографии;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4.5.4. если размер изображения менее 1000 пикселей по большей стороне;</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4.5.5. если работа не соответствует тематике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4.5.6. если работа без фотографий или без описания, соответствующего тематике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4.5.7. если работа заимствована из Интернета или любого другого источника;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4.5.8. если работа содержит ненормативную лексику;</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4.5.9. если работа содержит те или иные нарушения законодательства РФ.</w:t>
      </w:r>
    </w:p>
    <w:p w:rsidR="005B2ABA" w:rsidRPr="005B2ABA" w:rsidRDefault="005B2ABA" w:rsidP="005B2ABA">
      <w:pPr>
        <w:pStyle w:val="ad"/>
        <w:rPr>
          <w:rFonts w:asciiTheme="minorHAnsi" w:hAnsiTheme="minorHAnsi"/>
          <w:sz w:val="28"/>
          <w:szCs w:val="28"/>
        </w:rPr>
      </w:pPr>
      <w:r w:rsidRPr="005B2ABA">
        <w:rPr>
          <w:rFonts w:asciiTheme="minorHAnsi" w:hAnsiTheme="minorHAnsi"/>
          <w:b/>
          <w:bCs/>
          <w:sz w:val="28"/>
          <w:szCs w:val="28"/>
        </w:rPr>
        <w:t xml:space="preserve">Если в конкурсном материале присутствует наличие технических ошибок, признаки рекламы, такие материалы также не допускаются к участию в Конкурсе.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4.6. По завершении приема заявок они передаются на рассмотрение и оценку Конкурсной комиссии.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 xml:space="preserve">4.7. Победители Конкурса определяются Конкурсной комиссией в один этап, коллегиально, на основании представленных материалов по следующим критериям: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4.7.1. Актуальность темы.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4.7.2. Качество раскрытия темы.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4.7.3. Авторское мастерство.</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По каждой представленной заявке члены Конкурсной комиссии проставляют баллы от 1 до 10 по каждому критерию оценки. На основании оценок по каждой конкурсной заявке заполняется сводная матрица оценки, выводятся средний балл по каждому критерию и итоговый балл.</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Победителем признается заявка, набравшая по итогам оценки максимальное количество баллов. При равном количестве баллов, отданных за двух или более конкурсантов, Конкурсная комиссия проводит дополнительное обсуждение конкурсных работ, на котором определяется победитель.</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4.8. Организаторы Конкурса оставляют за собой право учредить, а также предоставить право учреждения партнерам Конкурса, дополнительных номинаций от организатора и от партнеров Конкурса для поощрения участников Конкурса как на региональном, так и на федеральном уровнях.</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4.9. Конкурсная комиссия имеет право запросить у участника Конкурса дополнительную информацию, касающуюся конкурсных материалов.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4.10. Результаты конкурса публикуются на сайте Конкурса и в социальных сетях на страницах Конкурса и организаторов. Возможно также размещение результатов в СМИ.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4.11. Участник имеет право внести изменения в конкурсную заявку или отозвать ее, направив через </w:t>
      </w:r>
      <w:hyperlink r:id="rId6" w:tgtFrame="_blank" w:history="1">
        <w:r w:rsidRPr="005B2ABA">
          <w:rPr>
            <w:rStyle w:val="a5"/>
            <w:rFonts w:asciiTheme="minorHAnsi" w:hAnsiTheme="minorHAnsi"/>
            <w:sz w:val="28"/>
            <w:szCs w:val="28"/>
          </w:rPr>
          <w:t>форму обратной связи</w:t>
        </w:r>
      </w:hyperlink>
      <w:r w:rsidRPr="005B2ABA">
        <w:rPr>
          <w:rFonts w:asciiTheme="minorHAnsi" w:hAnsiTheme="minorHAnsi"/>
          <w:sz w:val="28"/>
          <w:szCs w:val="28"/>
        </w:rPr>
        <w:t xml:space="preserve"> на сайте www.azbukainterneta.ru на адрес </w:t>
      </w:r>
      <w:hyperlink r:id="rId7" w:history="1">
        <w:r w:rsidRPr="005B2ABA">
          <w:rPr>
            <w:rStyle w:val="a5"/>
            <w:rFonts w:asciiTheme="minorHAnsi" w:hAnsiTheme="minorHAnsi"/>
            <w:sz w:val="28"/>
            <w:szCs w:val="28"/>
          </w:rPr>
          <w:t>konkurs@azbukainterneta.ru</w:t>
        </w:r>
      </w:hyperlink>
      <w:r w:rsidRPr="005B2ABA">
        <w:rPr>
          <w:rFonts w:asciiTheme="minorHAnsi" w:hAnsiTheme="minorHAnsi"/>
          <w:sz w:val="28"/>
          <w:szCs w:val="28"/>
        </w:rPr>
        <w:t xml:space="preserve"> уведомление до истечения срока подачи конкурсных работ с пометкой «Внесение изменений».</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5. </w:t>
      </w:r>
      <w:r w:rsidRPr="005B2ABA">
        <w:rPr>
          <w:rFonts w:asciiTheme="minorHAnsi" w:hAnsiTheme="minorHAnsi"/>
          <w:b/>
          <w:bCs/>
          <w:sz w:val="28"/>
          <w:szCs w:val="28"/>
        </w:rPr>
        <w:t>Сроки и условия участия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5.1. Конкурс проводится в период с 15 апреля по 09 октября 2016 года.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5.2.К участию в Конкурсе принимается не более одной работы от одного автора; один автор имеет право подать заявку в одной номинации.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 xml:space="preserve">5.3. Материалы на Конкурс должны быть предоставлены в текстовом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 xml:space="preserve"> с приложенными двумя фотографиями – портрет и иллюстрация на усмотрение автора. Размер текста должен быть не менее 1500 символов и не более 5000 символов. Фотография не должна превышать 5 Мб, быть горизонтально ориентирована и иметь не менее 1000 пикселей по большей стороне.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5.4. Представленные на конкурс материалы не рецензируются и не возвращаются.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5.5. Организатор Конкурса оставляет за собой право публикации материалов, представленных на конкурс, в печатной и электронной продукции, посвященной Конкурсу, а также в материалах о проекте «Азбука Интернета».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5.6. Принимая участие в Конкурсе, участники Конкурса соглашаются: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на обработку Организатором персональных данных, в порядке, предусмотренном Федеральным законом «О персональных данных». Обработка персональных данных осуществляется в целях исполнения условий настоящего Положения, а также вручения/передачи приза и включает в себя: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либо путем совершения иных действий (операций) с персональными данными, совершаемых с использованием средств автоматизации или без использования таких средств;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с правом Организатора Конкурса и членов Конкурсной комиссии обмениваться между собой информацией, в том числе обрабатывать информацию, связанную с участием в Конкурсе участника (включая информацию относительно персональных данных участников и содержания отправляемых запросов участников);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в случае признания участника победителем/ призером их имена, изображения, в том числе 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Конкурса и программы «Азбука Интернета» без дополнительного согласия Участников и без уплаты за это какого-либо вознаграждения;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если участник не направил в адрес Организатора в течение 10 (Десяти) календарных дней с момента предоставления материалов на Конкурс отказ от принятия правил участия в Конкурсе и условий настоящего Положения, а также </w:t>
      </w:r>
      <w:r w:rsidRPr="005B2ABA">
        <w:rPr>
          <w:rFonts w:asciiTheme="minorHAnsi" w:hAnsiTheme="minorHAnsi"/>
          <w:sz w:val="28"/>
          <w:szCs w:val="28"/>
        </w:rPr>
        <w:lastRenderedPageBreak/>
        <w:t>совершил действия по продолжению участия в Конкурсе, правила и условия считаются принятыми участником.</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6. </w:t>
      </w:r>
      <w:r w:rsidRPr="005B2ABA">
        <w:rPr>
          <w:rFonts w:asciiTheme="minorHAnsi" w:hAnsiTheme="minorHAnsi"/>
          <w:b/>
          <w:bCs/>
          <w:sz w:val="28"/>
          <w:szCs w:val="28"/>
        </w:rPr>
        <w:t>Награждение победителей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6.1. Организация и проведение Конкурса, а также формирование призового фонда производится за счет средств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ПАО «Ростелеком».</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7. </w:t>
      </w:r>
      <w:r w:rsidRPr="005B2ABA">
        <w:rPr>
          <w:rFonts w:asciiTheme="minorHAnsi" w:hAnsiTheme="minorHAnsi"/>
          <w:b/>
          <w:bCs/>
          <w:sz w:val="28"/>
          <w:szCs w:val="28"/>
        </w:rPr>
        <w:t>Авторские права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7.1. Ответственность за соблюдение авторских прав на работу, участвующую в Конкурсе, несет участник, приславший данную работу на Конкурс. Присылая свою работу на Конкурс, автор автоматически дает право организатору Конкурса на использование присланного материала в некоммерческих целях (размещение в Интернете, в печатных изданиях, </w:t>
      </w:r>
      <w:proofErr w:type="spellStart"/>
      <w:r w:rsidRPr="005B2ABA">
        <w:rPr>
          <w:rFonts w:asciiTheme="minorHAnsi" w:hAnsiTheme="minorHAnsi"/>
          <w:sz w:val="28"/>
          <w:szCs w:val="28"/>
        </w:rPr>
        <w:t>соцсетях</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 </w:t>
      </w:r>
      <w:r w:rsidRPr="005B2ABA">
        <w:rPr>
          <w:rFonts w:asciiTheme="minorHAnsi" w:hAnsiTheme="minorHAnsi"/>
          <w:b/>
          <w:bCs/>
          <w:sz w:val="28"/>
          <w:szCs w:val="28"/>
        </w:rPr>
        <w:t>Контактная информация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8.1.Официальная страница Конкурса в интернет: </w:t>
      </w:r>
      <w:hyperlink r:id="rId8" w:history="1">
        <w:r w:rsidRPr="005B2ABA">
          <w:rPr>
            <w:rStyle w:val="a5"/>
            <w:rFonts w:asciiTheme="minorHAnsi" w:hAnsiTheme="minorHAnsi"/>
            <w:sz w:val="28"/>
            <w:szCs w:val="28"/>
          </w:rPr>
          <w:t>http://azbukainterneta.ru/konkurs</w:t>
        </w:r>
      </w:hyperlink>
      <w:r w:rsidRPr="005B2ABA">
        <w:rPr>
          <w:rFonts w:asciiTheme="minorHAnsi" w:hAnsiTheme="minorHAnsi"/>
          <w:sz w:val="28"/>
          <w:szCs w:val="28"/>
        </w:rPr>
        <w:t xml:space="preserve">. На указанной странице размещается официальная информация об условиях Конкурса, составе Конкурсной комиссии, осуществляется сбор конкурсных материалов, освещение Конкурса и представление его результатов.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8.2. Официальный адрес электронной почты для решения любых вопросов, связанных с условиями, процедурой проведения и прочей информацией по Конкурсу: </w:t>
      </w:r>
      <w:hyperlink r:id="rId9" w:history="1">
        <w:r w:rsidRPr="005B2ABA">
          <w:rPr>
            <w:rStyle w:val="a5"/>
            <w:rFonts w:asciiTheme="minorHAnsi" w:hAnsiTheme="minorHAnsi"/>
            <w:sz w:val="28"/>
            <w:szCs w:val="28"/>
          </w:rPr>
          <w:t>konkurs@azbukainterneta.ru</w:t>
        </w:r>
      </w:hyperlink>
    </w:p>
    <w:p w:rsidR="009F3D45" w:rsidRPr="005B2ABA" w:rsidRDefault="009F3D45" w:rsidP="005B2ABA">
      <w:pPr>
        <w:rPr>
          <w:sz w:val="28"/>
          <w:szCs w:val="28"/>
        </w:rPr>
      </w:pPr>
    </w:p>
    <w:sectPr w:rsidR="009F3D45" w:rsidRPr="005B2ABA" w:rsidSect="006B3848">
      <w:pgSz w:w="11906" w:h="16838"/>
      <w:pgMar w:top="1134"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C9E"/>
    <w:multiLevelType w:val="hybridMultilevel"/>
    <w:tmpl w:val="E728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D380E"/>
    <w:multiLevelType w:val="hybridMultilevel"/>
    <w:tmpl w:val="85BE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B6F84"/>
    <w:multiLevelType w:val="multilevel"/>
    <w:tmpl w:val="ED4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3FF9"/>
    <w:multiLevelType w:val="multilevel"/>
    <w:tmpl w:val="D94CCB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A375FF9"/>
    <w:multiLevelType w:val="multilevel"/>
    <w:tmpl w:val="543C13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3BC683C"/>
    <w:multiLevelType w:val="hybridMultilevel"/>
    <w:tmpl w:val="515EE5F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68001100"/>
    <w:multiLevelType w:val="multilevel"/>
    <w:tmpl w:val="4ACA8CE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9540ACD"/>
    <w:multiLevelType w:val="multilevel"/>
    <w:tmpl w:val="F3B4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C16DF"/>
    <w:multiLevelType w:val="multilevel"/>
    <w:tmpl w:val="46164C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92E296B"/>
    <w:multiLevelType w:val="multilevel"/>
    <w:tmpl w:val="68AE40B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4"/>
  </w:num>
  <w:num w:numId="2">
    <w:abstractNumId w:val="6"/>
  </w:num>
  <w:num w:numId="3">
    <w:abstractNumId w:val="8"/>
  </w:num>
  <w:num w:numId="4">
    <w:abstractNumId w:val="3"/>
  </w:num>
  <w:num w:numId="5">
    <w:abstractNumId w:val="9"/>
  </w:num>
  <w:num w:numId="6">
    <w:abstractNumId w:val="1"/>
  </w:num>
  <w:num w:numId="7">
    <w:abstractNumId w:val="5"/>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6F6"/>
    <w:rsid w:val="00135802"/>
    <w:rsid w:val="00141DAF"/>
    <w:rsid w:val="00253453"/>
    <w:rsid w:val="0025522C"/>
    <w:rsid w:val="00267B28"/>
    <w:rsid w:val="00294FE5"/>
    <w:rsid w:val="002E7837"/>
    <w:rsid w:val="00380F9A"/>
    <w:rsid w:val="003E5E64"/>
    <w:rsid w:val="0040505D"/>
    <w:rsid w:val="004510F6"/>
    <w:rsid w:val="004D0CCA"/>
    <w:rsid w:val="00500F0D"/>
    <w:rsid w:val="00536E11"/>
    <w:rsid w:val="005B2ABA"/>
    <w:rsid w:val="006B3848"/>
    <w:rsid w:val="00707C6D"/>
    <w:rsid w:val="008537D0"/>
    <w:rsid w:val="00922D57"/>
    <w:rsid w:val="00944AC8"/>
    <w:rsid w:val="00955E44"/>
    <w:rsid w:val="009C548B"/>
    <w:rsid w:val="009F3D45"/>
    <w:rsid w:val="00A84A7C"/>
    <w:rsid w:val="00AC132F"/>
    <w:rsid w:val="00B62D79"/>
    <w:rsid w:val="00B636AD"/>
    <w:rsid w:val="00B65326"/>
    <w:rsid w:val="00B65AEA"/>
    <w:rsid w:val="00B776F6"/>
    <w:rsid w:val="00C178BF"/>
    <w:rsid w:val="00D556BB"/>
    <w:rsid w:val="00D567B5"/>
    <w:rsid w:val="00DD59F1"/>
    <w:rsid w:val="00DE6F4B"/>
    <w:rsid w:val="00DF64A2"/>
    <w:rsid w:val="00E01D54"/>
    <w:rsid w:val="00E039D7"/>
    <w:rsid w:val="00E2167D"/>
    <w:rsid w:val="00E472D5"/>
    <w:rsid w:val="00F32AF5"/>
    <w:rsid w:val="00F42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76F6"/>
    <w:rPr>
      <w:b/>
      <w:bCs/>
    </w:rPr>
  </w:style>
  <w:style w:type="paragraph" w:styleId="a4">
    <w:name w:val="List Paragraph"/>
    <w:basedOn w:val="a"/>
    <w:uiPriority w:val="34"/>
    <w:qFormat/>
    <w:rsid w:val="00DF64A2"/>
    <w:pPr>
      <w:ind w:left="720"/>
      <w:contextualSpacing/>
    </w:pPr>
  </w:style>
  <w:style w:type="character" w:styleId="a5">
    <w:name w:val="Hyperlink"/>
    <w:basedOn w:val="a0"/>
    <w:uiPriority w:val="99"/>
    <w:unhideWhenUsed/>
    <w:rsid w:val="00253453"/>
    <w:rPr>
      <w:color w:val="0000FF" w:themeColor="hyperlink"/>
      <w:u w:val="single"/>
    </w:rPr>
  </w:style>
  <w:style w:type="character" w:styleId="a6">
    <w:name w:val="annotation reference"/>
    <w:basedOn w:val="a0"/>
    <w:uiPriority w:val="99"/>
    <w:semiHidden/>
    <w:unhideWhenUsed/>
    <w:rsid w:val="00707C6D"/>
    <w:rPr>
      <w:sz w:val="16"/>
      <w:szCs w:val="16"/>
    </w:rPr>
  </w:style>
  <w:style w:type="paragraph" w:styleId="a7">
    <w:name w:val="annotation text"/>
    <w:basedOn w:val="a"/>
    <w:link w:val="a8"/>
    <w:uiPriority w:val="99"/>
    <w:semiHidden/>
    <w:unhideWhenUsed/>
    <w:rsid w:val="00707C6D"/>
    <w:pPr>
      <w:spacing w:line="240" w:lineRule="auto"/>
    </w:pPr>
    <w:rPr>
      <w:sz w:val="20"/>
      <w:szCs w:val="20"/>
    </w:rPr>
  </w:style>
  <w:style w:type="character" w:customStyle="1" w:styleId="a8">
    <w:name w:val="Текст примечания Знак"/>
    <w:basedOn w:val="a0"/>
    <w:link w:val="a7"/>
    <w:uiPriority w:val="99"/>
    <w:semiHidden/>
    <w:rsid w:val="00707C6D"/>
    <w:rPr>
      <w:sz w:val="20"/>
      <w:szCs w:val="20"/>
    </w:rPr>
  </w:style>
  <w:style w:type="paragraph" w:styleId="a9">
    <w:name w:val="annotation subject"/>
    <w:basedOn w:val="a7"/>
    <w:next w:val="a7"/>
    <w:link w:val="aa"/>
    <w:uiPriority w:val="99"/>
    <w:semiHidden/>
    <w:unhideWhenUsed/>
    <w:rsid w:val="00707C6D"/>
    <w:rPr>
      <w:b/>
      <w:bCs/>
    </w:rPr>
  </w:style>
  <w:style w:type="character" w:customStyle="1" w:styleId="aa">
    <w:name w:val="Тема примечания Знак"/>
    <w:basedOn w:val="a8"/>
    <w:link w:val="a9"/>
    <w:uiPriority w:val="99"/>
    <w:semiHidden/>
    <w:rsid w:val="00707C6D"/>
    <w:rPr>
      <w:b/>
      <w:bCs/>
      <w:sz w:val="20"/>
      <w:szCs w:val="20"/>
    </w:rPr>
  </w:style>
  <w:style w:type="paragraph" w:styleId="ab">
    <w:name w:val="Balloon Text"/>
    <w:basedOn w:val="a"/>
    <w:link w:val="ac"/>
    <w:uiPriority w:val="99"/>
    <w:semiHidden/>
    <w:unhideWhenUsed/>
    <w:rsid w:val="00707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7C6D"/>
    <w:rPr>
      <w:rFonts w:ascii="Tahoma" w:hAnsi="Tahoma" w:cs="Tahoma"/>
      <w:sz w:val="16"/>
      <w:szCs w:val="16"/>
    </w:rPr>
  </w:style>
  <w:style w:type="paragraph" w:customStyle="1" w:styleId="Default">
    <w:name w:val="Default"/>
    <w:rsid w:val="00D556B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5B2A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849309">
      <w:bodyDiv w:val="1"/>
      <w:marLeft w:val="0"/>
      <w:marRight w:val="0"/>
      <w:marTop w:val="0"/>
      <w:marBottom w:val="0"/>
      <w:divBdr>
        <w:top w:val="none" w:sz="0" w:space="0" w:color="auto"/>
        <w:left w:val="none" w:sz="0" w:space="0" w:color="auto"/>
        <w:bottom w:val="none" w:sz="0" w:space="0" w:color="auto"/>
        <w:right w:val="none" w:sz="0" w:space="0" w:color="auto"/>
      </w:divBdr>
    </w:div>
    <w:div w:id="1468014611">
      <w:bodyDiv w:val="1"/>
      <w:marLeft w:val="0"/>
      <w:marRight w:val="0"/>
      <w:marTop w:val="0"/>
      <w:marBottom w:val="0"/>
      <w:divBdr>
        <w:top w:val="none" w:sz="0" w:space="0" w:color="auto"/>
        <w:left w:val="none" w:sz="0" w:space="0" w:color="auto"/>
        <w:bottom w:val="none" w:sz="0" w:space="0" w:color="auto"/>
        <w:right w:val="none" w:sz="0" w:space="0" w:color="auto"/>
      </w:divBdr>
      <w:divsChild>
        <w:div w:id="1785467187">
          <w:marLeft w:val="0"/>
          <w:marRight w:val="0"/>
          <w:marTop w:val="0"/>
          <w:marBottom w:val="0"/>
          <w:divBdr>
            <w:top w:val="none" w:sz="0" w:space="0" w:color="auto"/>
            <w:left w:val="none" w:sz="0" w:space="0" w:color="auto"/>
            <w:bottom w:val="none" w:sz="0" w:space="0" w:color="auto"/>
            <w:right w:val="none" w:sz="0" w:space="0" w:color="auto"/>
          </w:divBdr>
          <w:divsChild>
            <w:div w:id="2086566803">
              <w:marLeft w:val="0"/>
              <w:marRight w:val="0"/>
              <w:marTop w:val="0"/>
              <w:marBottom w:val="0"/>
              <w:divBdr>
                <w:top w:val="none" w:sz="0" w:space="0" w:color="auto"/>
                <w:left w:val="none" w:sz="0" w:space="0" w:color="auto"/>
                <w:bottom w:val="none" w:sz="0" w:space="0" w:color="auto"/>
                <w:right w:val="none" w:sz="0" w:space="0" w:color="auto"/>
              </w:divBdr>
              <w:divsChild>
                <w:div w:id="2114939818">
                  <w:marLeft w:val="0"/>
                  <w:marRight w:val="0"/>
                  <w:marTop w:val="0"/>
                  <w:marBottom w:val="0"/>
                  <w:divBdr>
                    <w:top w:val="none" w:sz="0" w:space="0" w:color="auto"/>
                    <w:left w:val="none" w:sz="0" w:space="0" w:color="auto"/>
                    <w:bottom w:val="none" w:sz="0" w:space="0" w:color="auto"/>
                    <w:right w:val="none" w:sz="0" w:space="0" w:color="auto"/>
                  </w:divBdr>
                  <w:divsChild>
                    <w:div w:id="1134522883">
                      <w:marLeft w:val="0"/>
                      <w:marRight w:val="0"/>
                      <w:marTop w:val="0"/>
                      <w:marBottom w:val="0"/>
                      <w:divBdr>
                        <w:top w:val="none" w:sz="0" w:space="0" w:color="auto"/>
                        <w:left w:val="none" w:sz="0" w:space="0" w:color="auto"/>
                        <w:bottom w:val="none" w:sz="0" w:space="0" w:color="auto"/>
                        <w:right w:val="none" w:sz="0" w:space="0" w:color="auto"/>
                      </w:divBdr>
                      <w:divsChild>
                        <w:div w:id="95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ukainterneta.ru/konkurs" TargetMode="External"/><Relationship Id="rId3" Type="http://schemas.openxmlformats.org/officeDocument/2006/relationships/settings" Target="settings.xml"/><Relationship Id="rId7" Type="http://schemas.openxmlformats.org/officeDocument/2006/relationships/hyperlink" Target="mailto:konkurs@azbukainterne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ukainterneta.ru/konkurs/contacts/" TargetMode="External"/><Relationship Id="rId11" Type="http://schemas.openxmlformats.org/officeDocument/2006/relationships/theme" Target="theme/theme1.xml"/><Relationship Id="rId5" Type="http://schemas.openxmlformats.org/officeDocument/2006/relationships/hyperlink" Target="http://azbukainterneta.ru/konkurs/zayav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azbukainterne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2871</TotalTime>
  <Pages>1</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Шушлина Наталья Юрьевна</dc:creator>
  <cp:lastModifiedBy>Admin</cp:lastModifiedBy>
  <cp:revision>22</cp:revision>
  <dcterms:created xsi:type="dcterms:W3CDTF">2015-03-03T13:34:00Z</dcterms:created>
  <dcterms:modified xsi:type="dcterms:W3CDTF">2016-04-20T07:24:00Z</dcterms:modified>
</cp:coreProperties>
</file>