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E7" w:rsidRDefault="007950E7">
      <w:pPr>
        <w:rPr>
          <w:sz w:val="2"/>
          <w:szCs w:val="2"/>
        </w:rPr>
      </w:pPr>
      <w:r w:rsidRPr="007950E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15.7pt;margin-top:120.25pt;width:370.1pt;height:0;z-index:-25165260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7950E7">
        <w:pict>
          <v:shape id="_x0000_s1055" type="#_x0000_t32" style="position:absolute;margin-left:62.75pt;margin-top:226.1pt;width:301.2pt;height:0;z-index:-25165158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7950E7" w:rsidRDefault="00231A09">
      <w:pPr>
        <w:framePr w:wrap="none" w:vAnchor="page" w:hAnchor="page" w:x="219" w:y="37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in">
            <v:imagedata r:id="rId7" r:href="rId8"/>
          </v:shape>
        </w:pict>
      </w:r>
    </w:p>
    <w:p w:rsidR="007950E7" w:rsidRDefault="00231A09">
      <w:pPr>
        <w:pStyle w:val="30"/>
        <w:framePr w:w="5650" w:h="1934" w:hRule="exact" w:wrap="none" w:vAnchor="page" w:hAnchor="page" w:x="2067" w:y="299"/>
        <w:shd w:val="clear" w:color="auto" w:fill="auto"/>
        <w:spacing w:after="0"/>
      </w:pPr>
      <w:r>
        <w:rPr>
          <w:rStyle w:val="31"/>
        </w:rPr>
        <w:t xml:space="preserve">Нелегальная деятельность на финансовом рынке </w:t>
      </w:r>
      <w:r>
        <w:rPr>
          <w:rStyle w:val="32"/>
        </w:rPr>
        <w:t xml:space="preserve">- деятельность на финансовом рынке, осуществляемая лицами, не имеющими соответствующей </w:t>
      </w:r>
      <w:r>
        <w:rPr>
          <w:rStyle w:val="32"/>
        </w:rPr>
        <w:t>лицензии Банка России и не включенными в государственные реестры Банка России, в том числе деятельность финансовых пирамид</w:t>
      </w:r>
    </w:p>
    <w:p w:rsidR="007950E7" w:rsidRDefault="00231A09">
      <w:pPr>
        <w:pStyle w:val="50"/>
        <w:framePr w:w="4301" w:h="1671" w:hRule="exact" w:wrap="none" w:vAnchor="page" w:hAnchor="page" w:x="527" w:y="2598"/>
        <w:shd w:val="clear" w:color="auto" w:fill="auto"/>
      </w:pPr>
      <w:r>
        <w:rPr>
          <w:rStyle w:val="51"/>
          <w:b/>
          <w:bCs/>
        </w:rPr>
        <w:t>Нелегальные кредиторы</w:t>
      </w:r>
    </w:p>
    <w:p w:rsidR="007950E7" w:rsidRDefault="00231A09">
      <w:pPr>
        <w:pStyle w:val="30"/>
        <w:framePr w:w="4301" w:h="1671" w:hRule="exact" w:wrap="none" w:vAnchor="page" w:hAnchor="page" w:x="527" w:y="2598"/>
        <w:shd w:val="clear" w:color="auto" w:fill="auto"/>
        <w:spacing w:after="0" w:line="269" w:lineRule="exact"/>
        <w:jc w:val="left"/>
      </w:pPr>
      <w:r>
        <w:rPr>
          <w:rStyle w:val="32"/>
        </w:rPr>
        <w:t>организации, не состоящие в реестрах СРМ или не имеющие лицензию Банка России, но выдающие денежные средства по</w:t>
      </w:r>
      <w:r>
        <w:rPr>
          <w:rStyle w:val="32"/>
        </w:rPr>
        <w:t>д проценты</w:t>
      </w:r>
    </w:p>
    <w:p w:rsidR="007950E7" w:rsidRDefault="00231A09">
      <w:pPr>
        <w:pStyle w:val="50"/>
        <w:framePr w:w="4157" w:h="1738" w:hRule="exact" w:wrap="none" w:vAnchor="page" w:hAnchor="page" w:x="3267" w:y="5189"/>
        <w:shd w:val="clear" w:color="auto" w:fill="auto"/>
        <w:spacing w:line="336" w:lineRule="exact"/>
      </w:pPr>
      <w:r>
        <w:t>Анонимные кредиторы</w:t>
      </w:r>
    </w:p>
    <w:p w:rsidR="007950E7" w:rsidRDefault="00231A09">
      <w:pPr>
        <w:pStyle w:val="30"/>
        <w:framePr w:w="4157" w:h="1738" w:hRule="exact" w:wrap="none" w:vAnchor="page" w:hAnchor="page" w:x="3267" w:y="5189"/>
        <w:shd w:val="clear" w:color="auto" w:fill="auto"/>
        <w:spacing w:after="0" w:line="336" w:lineRule="exact"/>
        <w:jc w:val="left"/>
      </w:pPr>
      <w:r>
        <w:rPr>
          <w:rStyle w:val="32"/>
        </w:rPr>
        <w:t>Размещение объявлений о предоставлении кредитов/займов без указания наименования лица, предоставляющего услугу.</w:t>
      </w:r>
    </w:p>
    <w:p w:rsidR="007950E7" w:rsidRDefault="00231A09">
      <w:pPr>
        <w:pStyle w:val="70"/>
        <w:framePr w:w="7301" w:h="2793" w:hRule="exact" w:wrap="none" w:vAnchor="page" w:hAnchor="page" w:x="411" w:y="7719"/>
        <w:shd w:val="clear" w:color="auto" w:fill="auto"/>
      </w:pPr>
      <w:r>
        <w:rPr>
          <w:rStyle w:val="71"/>
          <w:b/>
          <w:bCs/>
        </w:rPr>
        <w:t xml:space="preserve">Статья 5.4 закона Ростовской области от 25.10.2002 </w:t>
      </w:r>
      <w:r>
        <w:rPr>
          <w:rStyle w:val="71"/>
          <w:b/>
          <w:bCs/>
          <w:lang w:val="en-US" w:eastAsia="en-US" w:bidi="en-US"/>
        </w:rPr>
        <w:t>N</w:t>
      </w:r>
      <w:r w:rsidRPr="00C801E0">
        <w:rPr>
          <w:rStyle w:val="71"/>
          <w:b/>
          <w:bCs/>
          <w:lang w:eastAsia="en-US" w:bidi="en-US"/>
        </w:rPr>
        <w:t xml:space="preserve"> 273-3</w:t>
      </w:r>
      <w:r>
        <w:rPr>
          <w:rStyle w:val="71"/>
          <w:b/>
          <w:bCs/>
          <w:lang w:val="en-US" w:eastAsia="en-US" w:bidi="en-US"/>
        </w:rPr>
        <w:t>C</w:t>
      </w:r>
      <w:r w:rsidRPr="00C801E0">
        <w:rPr>
          <w:rStyle w:val="71"/>
          <w:b/>
          <w:bCs/>
          <w:lang w:eastAsia="en-US" w:bidi="en-US"/>
        </w:rPr>
        <w:t xml:space="preserve"> </w:t>
      </w:r>
      <w:r>
        <w:rPr>
          <w:rStyle w:val="71"/>
          <w:b/>
          <w:bCs/>
        </w:rPr>
        <w:t>«Об административных правонарушениях»:</w:t>
      </w:r>
    </w:p>
    <w:p w:rsidR="007950E7" w:rsidRDefault="00231A09">
      <w:pPr>
        <w:pStyle w:val="20"/>
        <w:framePr w:w="7301" w:h="2793" w:hRule="exact" w:wrap="none" w:vAnchor="page" w:hAnchor="page" w:x="411" w:y="7719"/>
        <w:numPr>
          <w:ilvl w:val="0"/>
          <w:numId w:val="1"/>
        </w:numPr>
        <w:shd w:val="clear" w:color="auto" w:fill="auto"/>
        <w:tabs>
          <w:tab w:val="left" w:pos="115"/>
        </w:tabs>
      </w:pPr>
      <w:r>
        <w:t xml:space="preserve">размещение </w:t>
      </w:r>
      <w:r>
        <w:t>информационных материалов вне установленных для этой цели мест влечет наложение административного штрафа на граждан в размере от 200 до 700 руб.;</w:t>
      </w:r>
    </w:p>
    <w:p w:rsidR="007950E7" w:rsidRDefault="00231A09">
      <w:pPr>
        <w:pStyle w:val="20"/>
        <w:framePr w:w="7301" w:h="2793" w:hRule="exact" w:wrap="none" w:vAnchor="page" w:hAnchor="page" w:x="411" w:y="7719"/>
        <w:numPr>
          <w:ilvl w:val="0"/>
          <w:numId w:val="1"/>
        </w:numPr>
        <w:shd w:val="clear" w:color="auto" w:fill="auto"/>
        <w:tabs>
          <w:tab w:val="left" w:pos="115"/>
        </w:tabs>
      </w:pPr>
      <w:r>
        <w:t>нанесение надписей и иных графических изображений вне установленных для этой цели мест влечет наложение админи</w:t>
      </w:r>
      <w:r>
        <w:t>стративного штрафа на граждан в размере от 1 000 до 3 000 руб.;</w:t>
      </w:r>
    </w:p>
    <w:p w:rsidR="007950E7" w:rsidRDefault="00231A09">
      <w:pPr>
        <w:pStyle w:val="20"/>
        <w:framePr w:w="7301" w:h="2793" w:hRule="exact" w:wrap="none" w:vAnchor="page" w:hAnchor="page" w:x="411" w:y="7719"/>
        <w:numPr>
          <w:ilvl w:val="0"/>
          <w:numId w:val="1"/>
        </w:numPr>
        <w:shd w:val="clear" w:color="auto" w:fill="auto"/>
        <w:tabs>
          <w:tab w:val="left" w:pos="110"/>
        </w:tabs>
      </w:pPr>
      <w:r>
        <w:t>организация совершения гражданами указанных действий влечет наложение административного штрафа на граждан от 3 500 до 5 000 руб.; на должностных лиц</w:t>
      </w:r>
    </w:p>
    <w:p w:rsidR="007950E7" w:rsidRDefault="00231A09">
      <w:pPr>
        <w:pStyle w:val="20"/>
        <w:framePr w:w="7301" w:h="2793" w:hRule="exact" w:wrap="none" w:vAnchor="page" w:hAnchor="page" w:x="411" w:y="7719"/>
        <w:numPr>
          <w:ilvl w:val="0"/>
          <w:numId w:val="1"/>
        </w:numPr>
        <w:shd w:val="clear" w:color="auto" w:fill="auto"/>
        <w:tabs>
          <w:tab w:val="left" w:pos="154"/>
        </w:tabs>
        <w:jc w:val="both"/>
      </w:pPr>
      <w:r>
        <w:t xml:space="preserve">от 40 000 до 50 000 рублей; на юридических </w:t>
      </w:r>
      <w:r>
        <w:t>лиц - от 60 000 до 100 000 руб.</w:t>
      </w:r>
    </w:p>
    <w:p w:rsidR="007950E7" w:rsidRDefault="00231A09">
      <w:pPr>
        <w:framePr w:wrap="none" w:vAnchor="page" w:hAnchor="page" w:x="253" w:y="4719"/>
        <w:rPr>
          <w:sz w:val="2"/>
          <w:szCs w:val="2"/>
        </w:rPr>
      </w:pPr>
      <w:r>
        <w:pict>
          <v:shape id="_x0000_i1026" type="#_x0000_t75" style="width:141pt;height:135pt">
            <v:imagedata r:id="rId9" r:href="rId10"/>
          </v:shape>
        </w:pict>
      </w:r>
    </w:p>
    <w:p w:rsidR="007950E7" w:rsidRDefault="00231A09">
      <w:pPr>
        <w:framePr w:wrap="none" w:vAnchor="page" w:hAnchor="page" w:x="5087" w:y="2559"/>
        <w:rPr>
          <w:sz w:val="2"/>
          <w:szCs w:val="2"/>
        </w:rPr>
      </w:pPr>
      <w:r>
        <w:pict>
          <v:shape id="_x0000_i1027" type="#_x0000_t75" style="width:132pt;height:93.75pt">
            <v:imagedata r:id="rId11" r:href="rId12"/>
          </v:shape>
        </w:pict>
      </w:r>
    </w:p>
    <w:p w:rsidR="007950E7" w:rsidRDefault="00231A09">
      <w:pPr>
        <w:framePr w:wrap="none" w:vAnchor="page" w:hAnchor="page" w:x="7885"/>
        <w:rPr>
          <w:sz w:val="2"/>
          <w:szCs w:val="2"/>
        </w:rPr>
      </w:pPr>
      <w:r>
        <w:pict>
          <v:shape id="_x0000_i1028" type="#_x0000_t75" style="width:390.75pt;height:27.75pt">
            <v:imagedata r:id="rId13" r:href="rId14"/>
          </v:shape>
        </w:pict>
      </w:r>
    </w:p>
    <w:p w:rsidR="007950E7" w:rsidRDefault="00231A09">
      <w:pPr>
        <w:pStyle w:val="40"/>
        <w:framePr w:w="5222" w:h="3418" w:hRule="exact" w:wrap="none" w:vAnchor="page" w:hAnchor="page" w:x="10328" w:y="730"/>
        <w:shd w:val="clear" w:color="auto" w:fill="auto"/>
      </w:pPr>
      <w:r>
        <w:rPr>
          <w:rStyle w:val="41"/>
          <w:b/>
          <w:bCs/>
        </w:rPr>
        <w:t>В случае обнаружения</w:t>
      </w:r>
    </w:p>
    <w:p w:rsidR="007950E7" w:rsidRDefault="00231A09">
      <w:pPr>
        <w:pStyle w:val="40"/>
        <w:framePr w:w="5222" w:h="3418" w:hRule="exact" w:wrap="none" w:vAnchor="page" w:hAnchor="page" w:x="10328" w:y="730"/>
        <w:shd w:val="clear" w:color="auto" w:fill="auto"/>
      </w:pPr>
      <w:r>
        <w:rPr>
          <w:rStyle w:val="41"/>
          <w:b/>
          <w:bCs/>
        </w:rPr>
        <w:t>субъекта, предположительно</w:t>
      </w:r>
    </w:p>
    <w:p w:rsidR="007950E7" w:rsidRDefault="00231A09">
      <w:pPr>
        <w:pStyle w:val="40"/>
        <w:framePr w:w="5222" w:h="3418" w:hRule="exact" w:wrap="none" w:vAnchor="page" w:hAnchor="page" w:x="10328" w:y="730"/>
        <w:shd w:val="clear" w:color="auto" w:fill="auto"/>
      </w:pPr>
      <w:r>
        <w:rPr>
          <w:rStyle w:val="41"/>
          <w:b/>
          <w:bCs/>
        </w:rPr>
        <w:t>осуществляющего</w:t>
      </w:r>
    </w:p>
    <w:p w:rsidR="007950E7" w:rsidRDefault="00231A09">
      <w:pPr>
        <w:pStyle w:val="40"/>
        <w:framePr w:w="5222" w:h="3418" w:hRule="exact" w:wrap="none" w:vAnchor="page" w:hAnchor="page" w:x="10328" w:y="730"/>
        <w:shd w:val="clear" w:color="auto" w:fill="auto"/>
      </w:pPr>
      <w:r>
        <w:rPr>
          <w:rStyle w:val="41"/>
          <w:b/>
          <w:bCs/>
        </w:rPr>
        <w:t>нелегальную деятельность</w:t>
      </w:r>
    </w:p>
    <w:p w:rsidR="007950E7" w:rsidRDefault="00231A09">
      <w:pPr>
        <w:pStyle w:val="40"/>
        <w:framePr w:w="5222" w:h="3418" w:hRule="exact" w:wrap="none" w:vAnchor="page" w:hAnchor="page" w:x="10328" w:y="730"/>
        <w:shd w:val="clear" w:color="auto" w:fill="auto"/>
      </w:pPr>
      <w:r>
        <w:rPr>
          <w:rStyle w:val="41"/>
          <w:b/>
          <w:bCs/>
        </w:rPr>
        <w:t>на финансовом рынке,</w:t>
      </w:r>
      <w:r>
        <w:rPr>
          <w:rStyle w:val="41"/>
          <w:b/>
          <w:bCs/>
        </w:rPr>
        <w:br/>
        <w:t>предлагаем</w:t>
      </w:r>
      <w:r>
        <w:rPr>
          <w:rStyle w:val="41"/>
          <w:b/>
          <w:bCs/>
        </w:rPr>
        <w:t xml:space="preserve"> выполнить</w:t>
      </w:r>
      <w:r>
        <w:rPr>
          <w:rStyle w:val="41"/>
          <w:b/>
          <w:bCs/>
        </w:rPr>
        <w:br/>
        <w:t>следующие действия:</w:t>
      </w:r>
    </w:p>
    <w:p w:rsidR="007950E7" w:rsidRDefault="00231A09">
      <w:pPr>
        <w:pStyle w:val="10"/>
        <w:framePr w:wrap="none" w:vAnchor="page" w:hAnchor="page" w:x="8043" w:y="5158"/>
        <w:shd w:val="clear" w:color="auto" w:fill="auto"/>
        <w:spacing w:line="340" w:lineRule="exact"/>
      </w:pPr>
      <w:bookmarkStart w:id="0" w:name="bookmark0"/>
      <w:r>
        <w:rPr>
          <w:rStyle w:val="117pt"/>
          <w:b w:val="0"/>
          <w:bCs w:val="0"/>
        </w:rPr>
        <w:t>1</w:t>
      </w:r>
      <w:r>
        <w:t>.</w:t>
      </w:r>
      <w:bookmarkEnd w:id="0"/>
    </w:p>
    <w:p w:rsidR="007950E7" w:rsidRDefault="00231A09">
      <w:pPr>
        <w:pStyle w:val="120"/>
        <w:framePr w:wrap="none" w:vAnchor="page" w:hAnchor="page" w:x="8029" w:y="6869"/>
        <w:shd w:val="clear" w:color="auto" w:fill="auto"/>
        <w:spacing w:line="360" w:lineRule="exact"/>
      </w:pPr>
      <w:bookmarkStart w:id="1" w:name="bookmark1"/>
      <w:r>
        <w:t>2.</w:t>
      </w:r>
      <w:bookmarkEnd w:id="1"/>
    </w:p>
    <w:p w:rsidR="007950E7" w:rsidRDefault="00231A09">
      <w:pPr>
        <w:pStyle w:val="60"/>
        <w:framePr w:w="4848" w:h="1349" w:hRule="exact" w:wrap="none" w:vAnchor="page" w:hAnchor="page" w:x="8557" w:y="5092"/>
        <w:shd w:val="clear" w:color="auto" w:fill="auto"/>
        <w:ind w:right="1380" w:firstLine="0"/>
      </w:pPr>
      <w:r>
        <w:t>Проверить, состоит ли организация в реестре участников финансового рынка</w:t>
      </w:r>
    </w:p>
    <w:p w:rsidR="007950E7" w:rsidRDefault="00231A09">
      <w:pPr>
        <w:framePr w:wrap="none" w:vAnchor="page" w:hAnchor="page" w:x="13482" w:y="5372"/>
        <w:rPr>
          <w:sz w:val="2"/>
          <w:szCs w:val="2"/>
        </w:rPr>
      </w:pPr>
      <w:r>
        <w:pict>
          <v:shape id="_x0000_i1029" type="#_x0000_t75" style="width:111pt;height:63pt">
            <v:imagedata r:id="rId15" r:href="rId16"/>
          </v:shape>
        </w:pict>
      </w:r>
    </w:p>
    <w:p w:rsidR="007950E7" w:rsidRDefault="00231A09">
      <w:pPr>
        <w:pStyle w:val="60"/>
        <w:framePr w:w="5107" w:h="1354" w:hRule="exact" w:wrap="none" w:vAnchor="page" w:hAnchor="page" w:x="8567" w:y="6816"/>
        <w:shd w:val="clear" w:color="auto" w:fill="auto"/>
        <w:spacing w:line="432" w:lineRule="exact"/>
        <w:ind w:firstLine="0"/>
        <w:jc w:val="left"/>
      </w:pPr>
      <w:r>
        <w:t xml:space="preserve">В случае отсутствия в </w:t>
      </w:r>
      <w:r>
        <w:t>реестре, по возможности, зафиксировать субъект на фото</w:t>
      </w:r>
    </w:p>
    <w:p w:rsidR="007950E7" w:rsidRDefault="00231A09">
      <w:pPr>
        <w:framePr w:wrap="none" w:vAnchor="page" w:hAnchor="page" w:x="13947" w:y="6774"/>
        <w:rPr>
          <w:sz w:val="2"/>
          <w:szCs w:val="2"/>
        </w:rPr>
      </w:pPr>
      <w:r>
        <w:pict>
          <v:shape id="_x0000_i1030" type="#_x0000_t75" style="width:87pt;height:80.25pt">
            <v:imagedata r:id="rId17" r:href="rId18"/>
          </v:shape>
        </w:pict>
      </w:r>
    </w:p>
    <w:p w:rsidR="007950E7" w:rsidRDefault="00231A09">
      <w:pPr>
        <w:pStyle w:val="60"/>
        <w:framePr w:w="4517" w:h="1791" w:hRule="exact" w:wrap="none" w:vAnchor="page" w:hAnchor="page" w:x="8029" w:y="8549"/>
        <w:shd w:val="clear" w:color="auto" w:fill="auto"/>
        <w:spacing w:line="432" w:lineRule="exact"/>
        <w:ind w:left="560"/>
        <w:jc w:val="left"/>
      </w:pPr>
      <w:r>
        <w:t>3. Сообщить информацию о субъекте в Отделение по Ростовской области Южного ГУ Бан</w:t>
      </w:r>
      <w:r>
        <w:t>ка России</w:t>
      </w:r>
    </w:p>
    <w:p w:rsidR="007950E7" w:rsidRDefault="00231A09">
      <w:pPr>
        <w:framePr w:wrap="none" w:vAnchor="page" w:hAnchor="page" w:x="13679" w:y="8612"/>
        <w:rPr>
          <w:sz w:val="2"/>
          <w:szCs w:val="2"/>
        </w:rPr>
      </w:pPr>
      <w:r>
        <w:pict>
          <v:shape id="_x0000_i1031" type="#_x0000_t75" style="width:86.25pt;height:98.25pt">
            <v:imagedata r:id="rId19" r:href="rId20"/>
          </v:shape>
        </w:pict>
      </w:r>
    </w:p>
    <w:p w:rsidR="007950E7" w:rsidRDefault="007950E7">
      <w:pPr>
        <w:rPr>
          <w:sz w:val="2"/>
          <w:szCs w:val="2"/>
        </w:rPr>
        <w:sectPr w:rsidR="007950E7">
          <w:pgSz w:w="15787" w:h="108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7950E7">
        <w:pict>
          <v:shape id="_x0000_s1033" type="#_x0000_t75" style="position:absolute;margin-left:390.6pt;margin-top:58.1pt;width:161.3pt;height:160.8pt;z-index:-251665920;mso-wrap-distance-left:5pt;mso-wrap-distance-right:5pt;mso-position-horizontal-relative:page;mso-position-vertical-relative:page" wrapcoords="0 0">
            <v:imagedata r:id="rId21" o:title="image8"/>
            <w10:wrap anchorx="page" anchory="page"/>
          </v:shape>
        </w:pict>
      </w:r>
    </w:p>
    <w:p w:rsidR="007950E7" w:rsidRDefault="007950E7">
      <w:pPr>
        <w:rPr>
          <w:sz w:val="2"/>
          <w:szCs w:val="2"/>
        </w:rPr>
      </w:pPr>
      <w:r w:rsidRPr="007950E7">
        <w:lastRenderedPageBreak/>
        <w:pict>
          <v:rect id="_x0000_s1047" style="position:absolute;margin-left:11.35pt;margin-top:422.15pt;width:24.25pt;height:12.7pt;z-index:-251664896;mso-position-horizontal-relative:page;mso-position-vertical-relative:page" fillcolor="#1a64a8" stroked="f">
            <w10:wrap anchorx="page" anchory="page"/>
          </v:rect>
        </w:pict>
      </w:r>
      <w:r w:rsidRPr="007950E7">
        <w:pict>
          <v:rect id="_x0000_s1046" style="position:absolute;margin-left:3.65pt;margin-top:264pt;width:119.5pt;height:179.5pt;z-index:-251663872;mso-position-horizontal-relative:page;mso-position-vertical-relative:page" fillcolor="#fbfbfb" stroked="f">
            <w10:wrap anchorx="page" anchory="page"/>
          </v:rect>
        </w:pict>
      </w:r>
      <w:r w:rsidRPr="007950E7">
        <w:pict>
          <v:rect id="_x0000_s1045" style="position:absolute;margin-left:51.15pt;margin-top:461.75pt;width:14.4pt;height:14.15pt;z-index:-251662848;mso-position-horizontal-relative:page;mso-position-vertical-relative:page" fillcolor="black" stroked="f">
            <w10:wrap anchorx="page" anchory="page"/>
          </v:rect>
        </w:pict>
      </w:r>
      <w:r w:rsidRPr="007950E7">
        <w:pict>
          <v:rect id="_x0000_s1044" style="position:absolute;margin-left:238.15pt;margin-top:348.7pt;width:20.65pt;height:19.9pt;z-index:-251661824;mso-position-horizontal-relative:page;mso-position-vertical-relative:page" fillcolor="#fdfdfd" stroked="f">
            <w10:wrap anchorx="page" anchory="page"/>
          </v:rect>
        </w:pict>
      </w:r>
      <w:r w:rsidRPr="007950E7">
        <w:pict>
          <v:rect id="_x0000_s1043" style="position:absolute;margin-left:302.2pt;margin-top:282.7pt;width:20.4pt;height:31.2pt;z-index:-251660800;mso-position-horizontal-relative:page;mso-position-vertical-relative:page" stroked="f">
            <w10:wrap anchorx="page" anchory="page"/>
          </v:rect>
        </w:pict>
      </w:r>
      <w:r w:rsidRPr="007950E7">
        <w:pict>
          <v:rect id="_x0000_s1042" style="position:absolute;margin-left:320.45pt;margin-top:348.7pt;width:20.65pt;height:19.9pt;z-index:-251659776;mso-position-horizontal-relative:page;mso-position-vertical-relative:page" fillcolor="#fdfdfd" stroked="f">
            <w10:wrap anchorx="page" anchory="page"/>
          </v:rect>
        </w:pict>
      </w:r>
      <w:r w:rsidRPr="007950E7">
        <w:pict>
          <v:rect id="_x0000_s1041" style="position:absolute;margin-left:348.55pt;margin-top:247.2pt;width:20.4pt;height:20.4pt;z-index:-251658752;mso-position-horizontal-relative:page;mso-position-vertical-relative:page" fillcolor="black" stroked="f">
            <w10:wrap anchorx="page" anchory="page"/>
          </v:rect>
        </w:pict>
      </w:r>
      <w:r w:rsidRPr="007950E7">
        <w:pict>
          <v:rect id="_x0000_s1040" style="position:absolute;margin-left:299.55pt;margin-top:247.2pt;width:23.05pt;height:23.05pt;z-index:-251657728;mso-position-horizontal-relative:page;mso-position-vertical-relative:page" fillcolor="black" stroked="f">
            <w10:wrap anchorx="page" anchory="page"/>
          </v:rect>
        </w:pict>
      </w:r>
      <w:r w:rsidRPr="007950E7">
        <w:pict>
          <v:rect id="_x0000_s1039" style="position:absolute;margin-left:234.3pt;margin-top:425.3pt;width:31.9pt;height:23.75pt;z-index:-251656704;mso-position-horizontal-relative:page;mso-position-vertical-relative:page" fillcolor="#030303" stroked="f">
            <w10:wrap anchorx="page" anchory="page"/>
          </v:rect>
        </w:pict>
      </w:r>
    </w:p>
    <w:p w:rsidR="007950E7" w:rsidRDefault="00231A09">
      <w:pPr>
        <w:pStyle w:val="22"/>
        <w:framePr w:w="6317" w:h="930" w:hRule="exact" w:wrap="none" w:vAnchor="page" w:hAnchor="page" w:x="1221" w:y="132"/>
        <w:shd w:val="clear" w:color="auto" w:fill="auto"/>
        <w:spacing w:after="0"/>
      </w:pPr>
      <w:bookmarkStart w:id="2" w:name="bookmark2"/>
      <w:r>
        <w:rPr>
          <w:rStyle w:val="23"/>
        </w:rPr>
        <w:t xml:space="preserve">Как </w:t>
      </w:r>
      <w:r>
        <w:t>проверить, состоит ли организация в реестре участников финансового рынка</w:t>
      </w:r>
      <w:bookmarkEnd w:id="2"/>
    </w:p>
    <w:p w:rsidR="007950E7" w:rsidRDefault="00231A09">
      <w:pPr>
        <w:pStyle w:val="90"/>
        <w:framePr w:wrap="none" w:vAnchor="page" w:hAnchor="page" w:x="79" w:y="1988"/>
        <w:shd w:val="clear" w:color="auto" w:fill="auto"/>
        <w:spacing w:line="80" w:lineRule="exact"/>
        <w:ind w:firstLine="0"/>
      </w:pPr>
      <w:r>
        <w:t xml:space="preserve">.1 </w:t>
      </w:r>
      <w:r>
        <w:rPr>
          <w:rStyle w:val="91"/>
        </w:rPr>
        <w:t>MTSRUS</w:t>
      </w:r>
      <w:r w:rsidRPr="00C801E0">
        <w:rPr>
          <w:rStyle w:val="91"/>
          <w:lang w:val="ru-RU"/>
        </w:rPr>
        <w:t xml:space="preserve"> </w:t>
      </w:r>
      <w:r>
        <w:rPr>
          <w:rStyle w:val="91"/>
        </w:rPr>
        <w:t>LTE</w:t>
      </w:r>
    </w:p>
    <w:p w:rsidR="007950E7" w:rsidRDefault="00231A09">
      <w:pPr>
        <w:pStyle w:val="80"/>
        <w:framePr w:w="6317" w:h="884" w:hRule="exact" w:wrap="none" w:vAnchor="page" w:hAnchor="page" w:x="1221" w:y="1436"/>
        <w:shd w:val="clear" w:color="auto" w:fill="auto"/>
        <w:spacing w:before="0"/>
        <w:ind w:left="900"/>
      </w:pPr>
      <w:r>
        <w:rPr>
          <w:rStyle w:val="81"/>
        </w:rPr>
        <w:t>На официальном сайте Банка России</w:t>
      </w:r>
    </w:p>
    <w:p w:rsidR="007950E7" w:rsidRDefault="007950E7">
      <w:pPr>
        <w:pStyle w:val="22"/>
        <w:framePr w:w="6317" w:h="884" w:hRule="exact" w:wrap="none" w:vAnchor="page" w:hAnchor="page" w:x="1221" w:y="1436"/>
        <w:shd w:val="clear" w:color="auto" w:fill="auto"/>
        <w:spacing w:after="0" w:line="384" w:lineRule="exact"/>
        <w:ind w:left="2100"/>
        <w:jc w:val="left"/>
      </w:pPr>
      <w:hyperlink r:id="rId22" w:history="1">
        <w:bookmarkStart w:id="3" w:name="bookmark3"/>
        <w:r w:rsidR="00231A09">
          <w:rPr>
            <w:rStyle w:val="a3"/>
          </w:rPr>
          <w:t>https://www.cbr.ru/</w:t>
        </w:r>
        <w:bookmarkEnd w:id="3"/>
      </w:hyperlink>
    </w:p>
    <w:p w:rsidR="007950E7" w:rsidRDefault="00231A09">
      <w:pPr>
        <w:pStyle w:val="101"/>
        <w:framePr w:w="2045" w:h="678" w:hRule="exact" w:wrap="none" w:vAnchor="page" w:hAnchor="page" w:x="117" w:y="2289"/>
        <w:shd w:val="clear" w:color="auto" w:fill="auto"/>
        <w:spacing w:after="20" w:line="170" w:lineRule="exact"/>
      </w:pPr>
      <w:r>
        <w:t>Субъекты</w:t>
      </w:r>
    </w:p>
    <w:p w:rsidR="007950E7" w:rsidRDefault="00231A09">
      <w:pPr>
        <w:pStyle w:val="101"/>
        <w:framePr w:w="2045" w:h="678" w:hRule="exact" w:wrap="none" w:vAnchor="page" w:hAnchor="page" w:x="117" w:y="2289"/>
        <w:shd w:val="clear" w:color="auto" w:fill="auto"/>
        <w:spacing w:after="86" w:line="170" w:lineRule="exact"/>
      </w:pPr>
      <w:proofErr w:type="spellStart"/>
      <w:r>
        <w:t>микрофинансирования</w:t>
      </w:r>
      <w:proofErr w:type="spellEnd"/>
    </w:p>
    <w:p w:rsidR="007950E7" w:rsidRDefault="00231A09">
      <w:pPr>
        <w:pStyle w:val="110"/>
        <w:framePr w:w="2045" w:h="678" w:hRule="exact" w:wrap="none" w:vAnchor="page" w:hAnchor="page" w:x="117" w:y="2289"/>
        <w:shd w:val="clear" w:color="auto" w:fill="auto"/>
        <w:spacing w:before="0" w:line="90" w:lineRule="exact"/>
        <w:ind w:right="120"/>
      </w:pPr>
      <w:r>
        <w:rPr>
          <w:rStyle w:val="111"/>
        </w:rPr>
        <w:t>Государственный реестр ломбардов</w:t>
      </w:r>
    </w:p>
    <w:p w:rsidR="007950E7" w:rsidRDefault="00231A09">
      <w:pPr>
        <w:pStyle w:val="110"/>
        <w:framePr w:w="2275" w:h="2007" w:hRule="exact" w:wrap="none" w:vAnchor="page" w:hAnchor="page" w:x="319" w:y="3031"/>
        <w:shd w:val="clear" w:color="auto" w:fill="auto"/>
        <w:spacing w:before="0" w:after="60" w:line="130" w:lineRule="exact"/>
        <w:jc w:val="left"/>
      </w:pPr>
      <w:r>
        <w:rPr>
          <w:rStyle w:val="112"/>
        </w:rPr>
        <w:t xml:space="preserve">в </w:t>
      </w:r>
      <w:r>
        <w:rPr>
          <w:rStyle w:val="111"/>
        </w:rPr>
        <w:t xml:space="preserve">Государственный реестр кредитных потребительских кооперативов </w:t>
      </w:r>
      <w:r>
        <w:rPr>
          <w:rStyle w:val="11Calibri"/>
        </w:rPr>
        <w:t>17.12 2018</w:t>
      </w:r>
    </w:p>
    <w:p w:rsidR="007950E7" w:rsidRDefault="00231A09">
      <w:pPr>
        <w:pStyle w:val="110"/>
        <w:framePr w:w="2275" w:h="2007" w:hRule="exact" w:wrap="none" w:vAnchor="page" w:hAnchor="page" w:x="319" w:y="3031"/>
        <w:shd w:val="clear" w:color="auto" w:fill="auto"/>
        <w:spacing w:before="0" w:after="60" w:line="130" w:lineRule="exact"/>
        <w:jc w:val="left"/>
      </w:pPr>
      <w:r>
        <w:rPr>
          <w:rStyle w:val="112"/>
        </w:rPr>
        <w:t xml:space="preserve">в </w:t>
      </w:r>
      <w:r>
        <w:rPr>
          <w:rStyle w:val="111"/>
        </w:rPr>
        <w:t xml:space="preserve">Государственный реестр сельскохозяйственных кредитных потребительских кооперативов </w:t>
      </w:r>
      <w:r>
        <w:rPr>
          <w:rStyle w:val="11Calibri"/>
        </w:rPr>
        <w:t>14.12 2018</w:t>
      </w:r>
    </w:p>
    <w:p w:rsidR="007950E7" w:rsidRDefault="00231A09">
      <w:pPr>
        <w:pStyle w:val="110"/>
        <w:framePr w:w="2275" w:h="2007" w:hRule="exact" w:wrap="none" w:vAnchor="page" w:hAnchor="page" w:x="319" w:y="3031"/>
        <w:shd w:val="clear" w:color="auto" w:fill="auto"/>
        <w:spacing w:before="0" w:after="60" w:line="130" w:lineRule="exact"/>
        <w:ind w:right="700"/>
        <w:jc w:val="left"/>
      </w:pPr>
      <w:r>
        <w:rPr>
          <w:rStyle w:val="112"/>
        </w:rPr>
        <w:t xml:space="preserve">в </w:t>
      </w:r>
      <w:r>
        <w:rPr>
          <w:rStyle w:val="111"/>
        </w:rPr>
        <w:t xml:space="preserve">Реестр жилищных накопительных кооперативов </w:t>
      </w:r>
      <w:r>
        <w:rPr>
          <w:rStyle w:val="11Calibri"/>
        </w:rPr>
        <w:t>04.12.2018</w:t>
      </w:r>
    </w:p>
    <w:p w:rsidR="007950E7" w:rsidRDefault="00231A09">
      <w:pPr>
        <w:pStyle w:val="110"/>
        <w:framePr w:w="2275" w:h="2007" w:hRule="exact" w:wrap="none" w:vAnchor="page" w:hAnchor="page" w:x="319" w:y="3031"/>
        <w:shd w:val="clear" w:color="auto" w:fill="auto"/>
        <w:spacing w:before="0" w:after="60" w:line="130" w:lineRule="exact"/>
        <w:jc w:val="left"/>
      </w:pPr>
      <w:r>
        <w:rPr>
          <w:rStyle w:val="112"/>
        </w:rPr>
        <w:t xml:space="preserve">в </w:t>
      </w:r>
      <w:r>
        <w:rPr>
          <w:rStyle w:val="111"/>
        </w:rPr>
        <w:t xml:space="preserve">Государственный реестр </w:t>
      </w:r>
      <w:proofErr w:type="spellStart"/>
      <w:r>
        <w:rPr>
          <w:rStyle w:val="111"/>
        </w:rPr>
        <w:t>микрофинансовых</w:t>
      </w:r>
      <w:proofErr w:type="spellEnd"/>
      <w:r>
        <w:rPr>
          <w:rStyle w:val="111"/>
        </w:rPr>
        <w:t xml:space="preserve"> организаций _ </w:t>
      </w:r>
      <w:r>
        <w:rPr>
          <w:rStyle w:val="113"/>
        </w:rPr>
        <w:t xml:space="preserve">г. </w:t>
      </w:r>
      <w:r>
        <w:rPr>
          <w:rStyle w:val="11Candara55pt"/>
        </w:rPr>
        <w:t>12</w:t>
      </w:r>
      <w:r>
        <w:rPr>
          <w:rStyle w:val="11Calibri"/>
        </w:rPr>
        <w:t>.</w:t>
      </w:r>
      <w:r>
        <w:rPr>
          <w:rStyle w:val="11Candara55pt"/>
        </w:rPr>
        <w:t>201</w:t>
      </w:r>
      <w:proofErr w:type="gramStart"/>
      <w:r>
        <w:rPr>
          <w:rStyle w:val="11Calibri"/>
        </w:rPr>
        <w:t>В</w:t>
      </w:r>
      <w:proofErr w:type="gramEnd"/>
    </w:p>
    <w:p w:rsidR="007950E7" w:rsidRDefault="00231A09">
      <w:pPr>
        <w:pStyle w:val="110"/>
        <w:framePr w:w="2275" w:h="2007" w:hRule="exact" w:wrap="none" w:vAnchor="page" w:hAnchor="page" w:x="319" w:y="3031"/>
        <w:shd w:val="clear" w:color="auto" w:fill="auto"/>
        <w:spacing w:before="0" w:line="130" w:lineRule="exact"/>
        <w:jc w:val="left"/>
      </w:pPr>
      <w:r>
        <w:rPr>
          <w:rStyle w:val="112"/>
        </w:rPr>
        <w:t xml:space="preserve">в </w:t>
      </w:r>
      <w:r>
        <w:rPr>
          <w:rStyle w:val="111"/>
        </w:rPr>
        <w:t xml:space="preserve">Перечень </w:t>
      </w:r>
      <w:proofErr w:type="spellStart"/>
      <w:r>
        <w:rPr>
          <w:rStyle w:val="111"/>
        </w:rPr>
        <w:t>микрофинансовых</w:t>
      </w:r>
      <w:proofErr w:type="spellEnd"/>
      <w:r>
        <w:rPr>
          <w:rStyle w:val="111"/>
        </w:rPr>
        <w:t xml:space="preserve"> организаций предпринимательского финансирования</w:t>
      </w:r>
      <w:proofErr w:type="gramStart"/>
      <w:r>
        <w:rPr>
          <w:rStyle w:val="111"/>
        </w:rPr>
        <w:t xml:space="preserve"> </w:t>
      </w:r>
      <w:r>
        <w:rPr>
          <w:rStyle w:val="11Calibri5pt"/>
        </w:rPr>
        <w:t>П</w:t>
      </w:r>
      <w:proofErr w:type="gramEnd"/>
      <w:r>
        <w:rPr>
          <w:rStyle w:val="11Calibri5pt"/>
        </w:rPr>
        <w:t>о состоянию на 12.11.2018</w:t>
      </w:r>
    </w:p>
    <w:p w:rsidR="007950E7" w:rsidRDefault="00231A09">
      <w:pPr>
        <w:pStyle w:val="130"/>
        <w:framePr w:w="2131" w:h="239" w:hRule="exact" w:wrap="none" w:vAnchor="page" w:hAnchor="page" w:x="175" w:y="5284"/>
        <w:shd w:val="clear" w:color="auto" w:fill="auto"/>
        <w:tabs>
          <w:tab w:val="left" w:pos="994"/>
          <w:tab w:val="left" w:pos="1867"/>
        </w:tabs>
      </w:pPr>
      <w:r>
        <w:rPr>
          <w:rStyle w:val="131"/>
        </w:rPr>
        <w:t xml:space="preserve">HMTSRUS </w:t>
      </w:r>
      <w:proofErr w:type="gramStart"/>
      <w:r>
        <w:rPr>
          <w:rStyle w:val="132"/>
          <w:lang w:val="en-US" w:eastAsia="en-US" w:bidi="en-US"/>
        </w:rPr>
        <w:t>LIE</w:t>
      </w:r>
      <w:proofErr w:type="gramEnd"/>
      <w:r>
        <w:rPr>
          <w:rStyle w:val="132"/>
          <w:lang w:val="en-US" w:eastAsia="en-US" w:bidi="en-US"/>
        </w:rPr>
        <w:tab/>
      </w:r>
      <w:r w:rsidRPr="00C801E0">
        <w:rPr>
          <w:rStyle w:val="131"/>
          <w:lang w:eastAsia="ru-RU" w:bidi="ru-RU"/>
        </w:rPr>
        <w:t>10:58</w:t>
      </w:r>
      <w:r w:rsidRPr="00C801E0">
        <w:rPr>
          <w:rStyle w:val="131"/>
          <w:lang w:eastAsia="ru-RU" w:bidi="ru-RU"/>
        </w:rPr>
        <w:tab/>
      </w:r>
      <w:r w:rsidRPr="00C801E0">
        <w:rPr>
          <w:rStyle w:val="132"/>
          <w:lang w:val="en-US"/>
        </w:rPr>
        <w:t xml:space="preserve">68 % </w:t>
      </w:r>
      <w:r w:rsidRPr="00C801E0">
        <w:rPr>
          <w:rStyle w:val="133"/>
          <w:lang w:val="en-US"/>
        </w:rPr>
        <w:t>■</w:t>
      </w:r>
    </w:p>
    <w:p w:rsidR="007950E7" w:rsidRDefault="00231A09">
      <w:pPr>
        <w:pStyle w:val="140"/>
        <w:framePr w:w="2131" w:h="239" w:hRule="exact" w:wrap="none" w:vAnchor="page" w:hAnchor="page" w:x="175" w:y="5284"/>
        <w:shd w:val="clear" w:color="auto" w:fill="auto"/>
        <w:ind w:right="20"/>
      </w:pPr>
      <w:r>
        <w:rPr>
          <w:rStyle w:val="141"/>
        </w:rPr>
        <w:t>в</w:t>
      </w:r>
      <w:r w:rsidRPr="00C801E0">
        <w:rPr>
          <w:rStyle w:val="141"/>
          <w:lang w:val="en-US"/>
        </w:rPr>
        <w:t xml:space="preserve"> </w:t>
      </w:r>
      <w:r>
        <w:rPr>
          <w:rStyle w:val="142"/>
        </w:rPr>
        <w:t>egni.nalog.ru</w:t>
      </w:r>
    </w:p>
    <w:p w:rsidR="007950E7" w:rsidRDefault="00231A09">
      <w:pPr>
        <w:pStyle w:val="150"/>
        <w:framePr w:w="1862" w:h="676" w:hRule="exact" w:wrap="none" w:vAnchor="page" w:hAnchor="page" w:x="146" w:y="5663"/>
        <w:shd w:val="clear" w:color="auto" w:fill="auto"/>
      </w:pPr>
      <w:r>
        <w:rPr>
          <w:rStyle w:val="151"/>
        </w:rPr>
        <w:t>ПРЕДОСТАВЛЕНИЕ СВЕДЕНИЙ ИЗ ЕГРЮЛ/ ЕГРИП</w:t>
      </w:r>
    </w:p>
    <w:p w:rsidR="007950E7" w:rsidRDefault="00231A09">
      <w:pPr>
        <w:pStyle w:val="90"/>
        <w:framePr w:w="2198" w:h="1402" w:hRule="exact" w:wrap="none" w:vAnchor="page" w:hAnchor="page" w:x="136" w:y="6788"/>
        <w:shd w:val="clear" w:color="auto" w:fill="auto"/>
        <w:spacing w:line="80" w:lineRule="exact"/>
        <w:ind w:left="240"/>
      </w:pPr>
      <w:r>
        <w:rPr>
          <w:rStyle w:val="92"/>
        </w:rPr>
        <w:t>ПОИСКОВЫЙ ЗАПРОС:*</w:t>
      </w:r>
    </w:p>
    <w:p w:rsidR="007950E7" w:rsidRDefault="00231A09">
      <w:pPr>
        <w:pStyle w:val="160"/>
        <w:framePr w:w="2198" w:h="1402" w:hRule="exact" w:wrap="none" w:vAnchor="page" w:hAnchor="page" w:x="136" w:y="6788"/>
        <w:shd w:val="clear" w:color="auto" w:fill="auto"/>
        <w:spacing w:before="0"/>
        <w:ind w:firstLine="140"/>
      </w:pPr>
      <w:r>
        <w:rPr>
          <w:rStyle w:val="161"/>
        </w:rPr>
        <w:t xml:space="preserve">Укажите ИНН или ОГРН (ОГРНИП) </w:t>
      </w:r>
      <w:proofErr w:type="spellStart"/>
      <w:r>
        <w:rPr>
          <w:rStyle w:val="161"/>
        </w:rPr>
        <w:t>илк</w:t>
      </w:r>
      <w:proofErr w:type="spellEnd"/>
      <w:r>
        <w:rPr>
          <w:rStyle w:val="161"/>
        </w:rPr>
        <w:t xml:space="preserve"> X </w:t>
      </w:r>
      <w:r>
        <w:rPr>
          <w:rStyle w:val="164pt"/>
        </w:rPr>
        <w:t>ВЫБРАТЬ РЕГИОНЫ:</w:t>
      </w:r>
    </w:p>
    <w:p w:rsidR="007950E7" w:rsidRDefault="00231A09">
      <w:pPr>
        <w:pStyle w:val="160"/>
        <w:framePr w:w="2198" w:h="1402" w:hRule="exact" w:wrap="none" w:vAnchor="page" w:hAnchor="page" w:x="136" w:y="6788"/>
        <w:shd w:val="clear" w:color="auto" w:fill="auto"/>
        <w:spacing w:before="0" w:after="136" w:line="100" w:lineRule="exact"/>
        <w:ind w:firstLine="140"/>
      </w:pPr>
      <w:r>
        <w:rPr>
          <w:rStyle w:val="161"/>
        </w:rPr>
        <w:t xml:space="preserve">Выберите значения из справочника </w:t>
      </w:r>
      <w:r>
        <w:rPr>
          <w:rStyle w:val="162"/>
          <w:lang w:val="en-US" w:eastAsia="en-US" w:bidi="en-US"/>
        </w:rPr>
        <w:t>v</w:t>
      </w:r>
    </w:p>
    <w:p w:rsidR="007950E7" w:rsidRDefault="00231A09">
      <w:pPr>
        <w:pStyle w:val="160"/>
        <w:framePr w:w="2198" w:h="1402" w:hRule="exact" w:wrap="none" w:vAnchor="page" w:hAnchor="page" w:x="136" w:y="6788"/>
        <w:shd w:val="clear" w:color="auto" w:fill="auto"/>
        <w:spacing w:before="0" w:line="144" w:lineRule="exact"/>
        <w:ind w:left="240" w:right="240"/>
      </w:pPr>
      <w:r>
        <w:rPr>
          <w:rStyle w:val="162"/>
        </w:rPr>
        <w:t xml:space="preserve">□ </w:t>
      </w:r>
      <w:r>
        <w:rPr>
          <w:rStyle w:val="161"/>
        </w:rPr>
        <w:t>Искать по точному соответствию наименования юридического лица или фамилии, имени и отчеству</w:t>
      </w:r>
    </w:p>
    <w:p w:rsidR="007950E7" w:rsidRDefault="00231A09">
      <w:pPr>
        <w:pStyle w:val="26"/>
        <w:framePr w:wrap="none" w:vAnchor="page" w:hAnchor="page" w:x="2988" w:y="2415"/>
        <w:shd w:val="clear" w:color="auto" w:fill="auto"/>
        <w:spacing w:line="240" w:lineRule="exact"/>
      </w:pPr>
      <w:r>
        <w:t xml:space="preserve">Реестры субъектов </w:t>
      </w:r>
      <w:proofErr w:type="spellStart"/>
      <w:r>
        <w:t>микрофинансирования</w:t>
      </w:r>
      <w:proofErr w:type="spellEnd"/>
    </w:p>
    <w:p w:rsidR="007950E7" w:rsidRDefault="00231A09">
      <w:pPr>
        <w:pStyle w:val="122"/>
        <w:framePr w:w="2246" w:h="888" w:hRule="exact" w:wrap="none" w:vAnchor="page" w:hAnchor="page" w:x="2863" w:y="3401"/>
        <w:shd w:val="clear" w:color="auto" w:fill="auto"/>
      </w:pPr>
      <w:r>
        <w:t>Справочник</w:t>
      </w:r>
      <w:r>
        <w:br/>
        <w:t>участников</w:t>
      </w:r>
    </w:p>
    <w:p w:rsidR="007950E7" w:rsidRDefault="00231A09">
      <w:pPr>
        <w:pStyle w:val="122"/>
        <w:framePr w:w="2246" w:h="888" w:hRule="exact" w:wrap="none" w:vAnchor="page" w:hAnchor="page" w:x="2863" w:y="3401"/>
        <w:shd w:val="clear" w:color="auto" w:fill="auto"/>
      </w:pPr>
      <w:r>
        <w:t>финансового рынка</w:t>
      </w:r>
    </w:p>
    <w:p w:rsidR="007950E7" w:rsidRDefault="00231A09">
      <w:pPr>
        <w:pStyle w:val="34"/>
        <w:framePr w:w="2333" w:h="1431" w:hRule="exact" w:wrap="none" w:vAnchor="page" w:hAnchor="page" w:x="1538" w:y="8987"/>
        <w:shd w:val="clear" w:color="auto" w:fill="auto"/>
        <w:ind w:firstLine="660"/>
      </w:pPr>
      <w:bookmarkStart w:id="4" w:name="bookmark4"/>
      <w:r>
        <w:rPr>
          <w:rStyle w:val="35"/>
        </w:rPr>
        <w:t xml:space="preserve">Организацию </w:t>
      </w:r>
      <w:proofErr w:type="gramStart"/>
      <w:r>
        <w:t>Ш</w:t>
      </w:r>
      <w:proofErr w:type="gramEnd"/>
      <w:r>
        <w:t xml:space="preserve"> </w:t>
      </w:r>
      <w:r>
        <w:rPr>
          <w:rStyle w:val="35"/>
        </w:rPr>
        <w:t>можно</w:t>
      </w:r>
      <w:bookmarkEnd w:id="4"/>
    </w:p>
    <w:p w:rsidR="007950E7" w:rsidRDefault="00231A09">
      <w:pPr>
        <w:pStyle w:val="34"/>
        <w:framePr w:w="2333" w:h="1431" w:hRule="exact" w:wrap="none" w:vAnchor="page" w:hAnchor="page" w:x="1538" w:y="8987"/>
        <w:shd w:val="clear" w:color="auto" w:fill="auto"/>
        <w:ind w:left="660"/>
      </w:pPr>
      <w:bookmarkStart w:id="5" w:name="bookmark5"/>
      <w:r>
        <w:rPr>
          <w:rStyle w:val="35"/>
        </w:rPr>
        <w:t>проверить на сайте ФНС России</w:t>
      </w:r>
      <w:bookmarkEnd w:id="5"/>
    </w:p>
    <w:p w:rsidR="007950E7" w:rsidRDefault="00231A09">
      <w:pPr>
        <w:pStyle w:val="70"/>
        <w:framePr w:wrap="none" w:vAnchor="page" w:hAnchor="page" w:x="5685" w:y="4613"/>
        <w:shd w:val="clear" w:color="auto" w:fill="auto"/>
        <w:spacing w:line="240" w:lineRule="exact"/>
      </w:pPr>
      <w:r>
        <w:t>Справочник УФР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66"/>
        <w:gridCol w:w="648"/>
        <w:gridCol w:w="350"/>
      </w:tblGrid>
      <w:tr w:rsidR="007950E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366" w:type="dxa"/>
            <w:vMerge w:val="restart"/>
            <w:shd w:val="clear" w:color="auto" w:fill="FFFFFF"/>
          </w:tcPr>
          <w:p w:rsidR="007950E7" w:rsidRDefault="00231A09">
            <w:pPr>
              <w:pStyle w:val="20"/>
              <w:framePr w:w="3365" w:h="1387" w:wrap="none" w:vAnchor="page" w:hAnchor="page" w:x="3016" w:y="4931"/>
              <w:shd w:val="clear" w:color="auto" w:fill="auto"/>
              <w:spacing w:line="182" w:lineRule="exact"/>
              <w:ind w:left="160" w:hanging="160"/>
            </w:pPr>
            <w:proofErr w:type="gramStart"/>
            <w:r>
              <w:rPr>
                <w:rStyle w:val="2Arial45pt"/>
              </w:rPr>
              <w:t>П</w:t>
            </w:r>
            <w:proofErr w:type="gramEnd"/>
            <w:r>
              <w:rPr>
                <w:rStyle w:val="2Arial45pt"/>
              </w:rPr>
              <w:t xml:space="preserve"> Наименование ИНН ОГРН</w:t>
            </w:r>
          </w:p>
          <w:p w:rsidR="007950E7" w:rsidRDefault="00231A09">
            <w:pPr>
              <w:pStyle w:val="20"/>
              <w:framePr w:w="3365" w:h="1387" w:wrap="none" w:vAnchor="page" w:hAnchor="page" w:x="3016" w:y="4931"/>
              <w:shd w:val="clear" w:color="auto" w:fill="auto"/>
              <w:spacing w:line="182" w:lineRule="exact"/>
              <w:ind w:left="160"/>
            </w:pPr>
            <w:r>
              <w:rPr>
                <w:rStyle w:val="2Arial45pt"/>
              </w:rPr>
              <w:t>Фамилия Имя Отчество (для актуариев)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50E7" w:rsidRDefault="00231A09">
            <w:pPr>
              <w:pStyle w:val="20"/>
              <w:framePr w:w="3365" w:h="1387" w:wrap="none" w:vAnchor="page" w:hAnchor="page" w:x="3016" w:y="4931"/>
              <w:shd w:val="clear" w:color="auto" w:fill="auto"/>
              <w:spacing w:line="520" w:lineRule="exact"/>
              <w:ind w:left="620"/>
            </w:pPr>
            <w:r>
              <w:rPr>
                <w:rStyle w:val="2Arial26pt-1pt"/>
              </w:rPr>
              <w:t>1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7950E7" w:rsidRDefault="00231A09">
            <w:pPr>
              <w:pStyle w:val="20"/>
              <w:framePr w:w="3365" w:h="1387" w:wrap="none" w:vAnchor="page" w:hAnchor="page" w:x="3016" w:y="4931"/>
              <w:shd w:val="clear" w:color="auto" w:fill="auto"/>
              <w:spacing w:line="520" w:lineRule="exact"/>
            </w:pPr>
            <w:r>
              <w:rPr>
                <w:rStyle w:val="2Arial26pt-1pt"/>
              </w:rPr>
              <w:t>г</w:t>
            </w:r>
          </w:p>
        </w:tc>
      </w:tr>
      <w:tr w:rsidR="007950E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366" w:type="dxa"/>
            <w:vMerge/>
            <w:shd w:val="clear" w:color="auto" w:fill="FFFFFF"/>
          </w:tcPr>
          <w:p w:rsidR="007950E7" w:rsidRDefault="007950E7">
            <w:pPr>
              <w:framePr w:w="3365" w:h="1387" w:wrap="none" w:vAnchor="page" w:hAnchor="page" w:x="3016" w:y="4931"/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950E7" w:rsidRDefault="00231A09">
            <w:pPr>
              <w:pStyle w:val="20"/>
              <w:framePr w:w="3365" w:h="1387" w:wrap="none" w:vAnchor="page" w:hAnchor="page" w:x="3016" w:y="4931"/>
              <w:shd w:val="clear" w:color="auto" w:fill="auto"/>
              <w:spacing w:line="90" w:lineRule="exact"/>
              <w:jc w:val="right"/>
            </w:pPr>
            <w:r>
              <w:rPr>
                <w:rStyle w:val="2Arial45pt0"/>
              </w:rPr>
              <w:t xml:space="preserve">■ </w:t>
            </w:r>
            <w:proofErr w:type="spellStart"/>
            <w:r>
              <w:rPr>
                <w:rStyle w:val="2Arial45pt1"/>
              </w:rPr>
              <w:t>ш^т</w:t>
            </w:r>
            <w:proofErr w:type="spellEnd"/>
          </w:p>
        </w:tc>
      </w:tr>
      <w:tr w:rsidR="007950E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66" w:type="dxa"/>
            <w:shd w:val="clear" w:color="auto" w:fill="FFFFFF"/>
            <w:vAlign w:val="bottom"/>
          </w:tcPr>
          <w:p w:rsidR="007950E7" w:rsidRDefault="00231A09">
            <w:pPr>
              <w:pStyle w:val="20"/>
              <w:framePr w:w="3365" w:h="1387" w:wrap="none" w:vAnchor="page" w:hAnchor="page" w:x="3016" w:y="4931"/>
              <w:shd w:val="clear" w:color="auto" w:fill="auto"/>
              <w:spacing w:line="90" w:lineRule="exact"/>
            </w:pPr>
            <w:r>
              <w:rPr>
                <w:rStyle w:val="2Arial45pt"/>
              </w:rPr>
              <w:t>Все типы организаций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7950E7" w:rsidRDefault="007950E7">
            <w:pPr>
              <w:framePr w:w="3365" w:h="1387" w:wrap="none" w:vAnchor="page" w:hAnchor="page" w:x="3016" w:y="4931"/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:rsidR="007950E7" w:rsidRDefault="007950E7">
            <w:pPr>
              <w:framePr w:w="3365" w:h="1387" w:wrap="none" w:vAnchor="page" w:hAnchor="page" w:x="3016" w:y="4931"/>
              <w:rPr>
                <w:sz w:val="10"/>
                <w:szCs w:val="10"/>
              </w:rPr>
            </w:pPr>
          </w:p>
        </w:tc>
      </w:tr>
      <w:tr w:rsidR="007950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366" w:type="dxa"/>
            <w:shd w:val="clear" w:color="auto" w:fill="FFFFFF"/>
            <w:vAlign w:val="bottom"/>
          </w:tcPr>
          <w:p w:rsidR="007950E7" w:rsidRDefault="00231A09">
            <w:pPr>
              <w:pStyle w:val="20"/>
              <w:framePr w:w="3365" w:h="1387" w:wrap="none" w:vAnchor="page" w:hAnchor="page" w:x="3016" w:y="4931"/>
              <w:shd w:val="clear" w:color="auto" w:fill="auto"/>
              <w:spacing w:line="90" w:lineRule="exact"/>
              <w:ind w:left="160"/>
            </w:pPr>
            <w:r>
              <w:rPr>
                <w:rStyle w:val="2Arial45pt"/>
              </w:rPr>
              <w:t>Получить данные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7950E7" w:rsidRDefault="007950E7">
            <w:pPr>
              <w:framePr w:w="3365" w:h="1387" w:wrap="none" w:vAnchor="page" w:hAnchor="page" w:x="3016" w:y="4931"/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:rsidR="007950E7" w:rsidRDefault="00231A09">
            <w:pPr>
              <w:pStyle w:val="20"/>
              <w:framePr w:w="3365" w:h="1387" w:wrap="none" w:vAnchor="page" w:hAnchor="page" w:x="3016" w:y="4931"/>
              <w:shd w:val="clear" w:color="auto" w:fill="auto"/>
              <w:spacing w:line="520" w:lineRule="exact"/>
            </w:pPr>
            <w:r>
              <w:rPr>
                <w:rStyle w:val="2Arial26pt-1pt"/>
              </w:rPr>
              <w:t>¥]</w:t>
            </w:r>
          </w:p>
        </w:tc>
      </w:tr>
    </w:tbl>
    <w:p w:rsidR="007950E7" w:rsidRDefault="00231A09">
      <w:pPr>
        <w:framePr w:wrap="none" w:vAnchor="page" w:hAnchor="page" w:x="4706" w:y="6923"/>
        <w:rPr>
          <w:sz w:val="2"/>
          <w:szCs w:val="2"/>
        </w:rPr>
      </w:pPr>
      <w:r>
        <w:pict>
          <v:shape id="_x0000_i1032" type="#_x0000_t75" style="width:108.75pt;height:105.75pt">
            <v:imagedata r:id="rId23" r:href="rId24"/>
          </v:shape>
        </w:pict>
      </w:r>
    </w:p>
    <w:p w:rsidR="007950E7" w:rsidRDefault="00231A09">
      <w:pPr>
        <w:pStyle w:val="170"/>
        <w:framePr w:w="3264" w:h="1113" w:hRule="exact" w:wrap="none" w:vAnchor="page" w:hAnchor="page" w:x="4207" w:y="9310"/>
        <w:shd w:val="clear" w:color="auto" w:fill="auto"/>
      </w:pPr>
      <w:r>
        <w:t>Список компаний с</w:t>
      </w:r>
      <w:r>
        <w:br/>
        <w:t>выявленными</w:t>
      </w:r>
      <w:r>
        <w:br/>
        <w:t>признаками нелегальной</w:t>
      </w:r>
      <w:r>
        <w:br/>
        <w:t>деятельности</w:t>
      </w:r>
    </w:p>
    <w:p w:rsidR="007950E7" w:rsidRDefault="007950E7">
      <w:pPr>
        <w:rPr>
          <w:sz w:val="2"/>
          <w:szCs w:val="2"/>
        </w:rPr>
      </w:pPr>
      <w:r w:rsidRPr="007950E7">
        <w:pict>
          <v:shape id="_x0000_s1035" type="#_x0000_t75" style="position:absolute;margin-left:121pt;margin-top:132pt;width:245.3pt;height:70.55pt;z-index:-251655680;mso-wrap-distance-left:5pt;mso-wrap-distance-right:5pt;mso-position-horizontal-relative:page;mso-position-vertical-relative:page" wrapcoords="0 0">
            <v:imagedata r:id="rId25" o:title="image10"/>
            <w10:wrap anchorx="page" anchory="page"/>
          </v:shape>
        </w:pict>
      </w:r>
      <w:r w:rsidRPr="007950E7">
        <w:pict>
          <v:shape id="_x0000_s1036" type="#_x0000_t75" style="position:absolute;margin-left:247.25pt;margin-top:180.95pt;width:44.65pt;height:46.1pt;z-index:-251654656;mso-wrap-distance-left:5pt;mso-wrap-distance-right:5pt;mso-position-horizontal-relative:page;mso-position-vertical-relative:page" wrapcoords="0 0">
            <v:imagedata r:id="rId26" o:title="image11"/>
            <w10:wrap anchorx="page" anchory="page"/>
          </v:shape>
        </w:pict>
      </w:r>
      <w:r w:rsidRPr="007950E7">
        <w:pict>
          <v:shape id="_x0000_s1037" type="#_x0000_t75" style="position:absolute;margin-left:30.3pt;margin-top:462.25pt;width:62.4pt;height:63.35pt;z-index:-251653632;mso-wrap-distance-left:5pt;mso-wrap-distance-right:5pt;mso-position-horizontal-relative:page;mso-position-vertical-relative:page" wrapcoords="0 0">
            <v:imagedata r:id="rId27" o:title="image12"/>
            <w10:wrap anchorx="page" anchory="page"/>
          </v:shape>
        </w:pict>
      </w:r>
    </w:p>
    <w:sectPr w:rsidR="007950E7" w:rsidSect="007950E7">
      <w:pgSz w:w="7937" w:h="108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09" w:rsidRDefault="00231A09" w:rsidP="007950E7">
      <w:r>
        <w:separator/>
      </w:r>
    </w:p>
  </w:endnote>
  <w:endnote w:type="continuationSeparator" w:id="0">
    <w:p w:rsidR="00231A09" w:rsidRDefault="00231A09" w:rsidP="0079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09" w:rsidRDefault="00231A09"/>
  </w:footnote>
  <w:footnote w:type="continuationSeparator" w:id="0">
    <w:p w:rsidR="00231A09" w:rsidRDefault="00231A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70970"/>
    <w:multiLevelType w:val="multilevel"/>
    <w:tmpl w:val="5812367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50E7"/>
    <w:rsid w:val="00231A09"/>
    <w:rsid w:val="007950E7"/>
    <w:rsid w:val="00C8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6"/>
        <o:r id="V:Rule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50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0E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950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sid w:val="007950E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7950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950E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7950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950E7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7950E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950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950E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1">
    <w:name w:val="Основной текст (4)"/>
    <w:basedOn w:val="4"/>
    <w:rsid w:val="007950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950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7pt">
    <w:name w:val="Заголовок №1 + 17 pt"/>
    <w:basedOn w:val="1"/>
    <w:rsid w:val="007950E7"/>
    <w:rPr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7950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sid w:val="007950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sid w:val="007950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Заголовок №2"/>
    <w:basedOn w:val="21"/>
    <w:rsid w:val="007950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950E7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sid w:val="007950E7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7950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1">
    <w:name w:val="Основной текст (8)"/>
    <w:basedOn w:val="8"/>
    <w:rsid w:val="007950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Заголовок №2"/>
    <w:basedOn w:val="21"/>
    <w:rsid w:val="007950E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7950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7950E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1">
    <w:name w:val="Основной текст (11)"/>
    <w:basedOn w:val="11"/>
    <w:rsid w:val="007950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2">
    <w:name w:val="Основной текст (11)"/>
    <w:basedOn w:val="11"/>
    <w:rsid w:val="007950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Calibri">
    <w:name w:val="Основной текст (11) + Calibri;Курсив"/>
    <w:basedOn w:val="11"/>
    <w:rsid w:val="007950E7"/>
    <w:rPr>
      <w:rFonts w:ascii="Calibri" w:eastAsia="Calibri" w:hAnsi="Calibri" w:cs="Calibri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3">
    <w:name w:val="Основной текст (11)"/>
    <w:basedOn w:val="11"/>
    <w:rsid w:val="007950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Candara55pt">
    <w:name w:val="Основной текст (11) + Candara;5;5 pt;Курсив"/>
    <w:basedOn w:val="11"/>
    <w:rsid w:val="007950E7"/>
    <w:rPr>
      <w:rFonts w:ascii="Candara" w:eastAsia="Candara" w:hAnsi="Candara" w:cs="Candara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1Calibri5pt">
    <w:name w:val="Основной текст (11) + Calibri;5 pt;Курсив"/>
    <w:basedOn w:val="11"/>
    <w:rsid w:val="007950E7"/>
    <w:rPr>
      <w:rFonts w:ascii="Calibri" w:eastAsia="Calibri" w:hAnsi="Calibri" w:cs="Calibri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950E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31">
    <w:name w:val="Основной текст (13)"/>
    <w:basedOn w:val="13"/>
    <w:rsid w:val="007950E7"/>
    <w:rPr>
      <w:color w:val="000000"/>
      <w:spacing w:val="0"/>
      <w:w w:val="100"/>
      <w:position w:val="0"/>
    </w:rPr>
  </w:style>
  <w:style w:type="character" w:customStyle="1" w:styleId="132">
    <w:name w:val="Основной текст (13)"/>
    <w:basedOn w:val="13"/>
    <w:rsid w:val="007950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3">
    <w:name w:val="Основной текст (13)"/>
    <w:basedOn w:val="13"/>
    <w:rsid w:val="007950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950E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41">
    <w:name w:val="Основной текст (14)"/>
    <w:basedOn w:val="14"/>
    <w:rsid w:val="007950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2">
    <w:name w:val="Основной текст (14)"/>
    <w:basedOn w:val="14"/>
    <w:rsid w:val="007950E7"/>
    <w:rPr>
      <w:color w:val="000000"/>
      <w:spacing w:val="0"/>
      <w:w w:val="100"/>
      <w:position w:val="0"/>
    </w:rPr>
  </w:style>
  <w:style w:type="character" w:customStyle="1" w:styleId="15">
    <w:name w:val="Основной текст (15)_"/>
    <w:basedOn w:val="a0"/>
    <w:link w:val="150"/>
    <w:rsid w:val="007950E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1">
    <w:name w:val="Основной текст (15)"/>
    <w:basedOn w:val="15"/>
    <w:rsid w:val="007950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"/>
    <w:basedOn w:val="9"/>
    <w:rsid w:val="007950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950E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61">
    <w:name w:val="Основной текст (16)"/>
    <w:basedOn w:val="16"/>
    <w:rsid w:val="007950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4pt">
    <w:name w:val="Основной текст (16) + 4 pt"/>
    <w:basedOn w:val="16"/>
    <w:rsid w:val="007950E7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62">
    <w:name w:val="Основной текст (16)"/>
    <w:basedOn w:val="16"/>
    <w:rsid w:val="007950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7950E7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121">
    <w:name w:val="Основной текст (12)_"/>
    <w:basedOn w:val="a0"/>
    <w:link w:val="122"/>
    <w:rsid w:val="007950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basedOn w:val="a0"/>
    <w:link w:val="34"/>
    <w:rsid w:val="007950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sid w:val="007950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45pt">
    <w:name w:val="Основной текст (2) + Arial;4;5 pt"/>
    <w:basedOn w:val="2"/>
    <w:rsid w:val="007950E7"/>
    <w:rPr>
      <w:rFonts w:ascii="Arial" w:eastAsia="Arial" w:hAnsi="Arial" w:cs="Arial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Arial26pt-1pt">
    <w:name w:val="Основной текст (2) + Arial;26 pt;Полужирный;Интервал -1 pt"/>
    <w:basedOn w:val="2"/>
    <w:rsid w:val="007950E7"/>
    <w:rPr>
      <w:rFonts w:ascii="Arial" w:eastAsia="Arial" w:hAnsi="Arial" w:cs="Arial"/>
      <w:b/>
      <w:bCs/>
      <w:color w:val="000000"/>
      <w:spacing w:val="-20"/>
      <w:w w:val="100"/>
      <w:position w:val="0"/>
      <w:sz w:val="52"/>
      <w:szCs w:val="52"/>
      <w:lang w:val="ru-RU" w:eastAsia="ru-RU" w:bidi="ru-RU"/>
    </w:rPr>
  </w:style>
  <w:style w:type="character" w:customStyle="1" w:styleId="2Arial45pt0">
    <w:name w:val="Основной текст (2) + Arial;4;5 pt"/>
    <w:basedOn w:val="2"/>
    <w:rsid w:val="007950E7"/>
    <w:rPr>
      <w:rFonts w:ascii="Arial" w:eastAsia="Arial" w:hAnsi="Arial" w:cs="Arial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Arial45pt1">
    <w:name w:val="Основной текст (2) + Arial;4;5 pt;Курсив"/>
    <w:basedOn w:val="2"/>
    <w:rsid w:val="007950E7"/>
    <w:rPr>
      <w:rFonts w:ascii="Arial" w:eastAsia="Arial" w:hAnsi="Arial" w:cs="Arial"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7950E7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7950E7"/>
    <w:pPr>
      <w:shd w:val="clear" w:color="auto" w:fill="FFFFFF"/>
      <w:spacing w:after="360" w:line="264" w:lineRule="exact"/>
      <w:jc w:val="right"/>
    </w:pPr>
    <w:rPr>
      <w:rFonts w:ascii="Calibri" w:eastAsia="Calibri" w:hAnsi="Calibri" w:cs="Calibri"/>
      <w:sz w:val="28"/>
      <w:szCs w:val="28"/>
    </w:rPr>
  </w:style>
  <w:style w:type="paragraph" w:customStyle="1" w:styleId="50">
    <w:name w:val="Основной текст (5)"/>
    <w:basedOn w:val="a"/>
    <w:link w:val="5"/>
    <w:rsid w:val="007950E7"/>
    <w:pPr>
      <w:shd w:val="clear" w:color="auto" w:fill="FFFFFF"/>
      <w:spacing w:line="269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7950E7"/>
    <w:pPr>
      <w:shd w:val="clear" w:color="auto" w:fill="FFFFFF"/>
      <w:spacing w:line="283" w:lineRule="exact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a"/>
    <w:link w:val="2"/>
    <w:rsid w:val="007950E7"/>
    <w:pPr>
      <w:shd w:val="clear" w:color="auto" w:fill="FFFFFF"/>
      <w:spacing w:line="240" w:lineRule="exact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rsid w:val="007950E7"/>
    <w:pPr>
      <w:shd w:val="clear" w:color="auto" w:fill="FFFFFF"/>
      <w:spacing w:line="480" w:lineRule="exact"/>
      <w:jc w:val="right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10">
    <w:name w:val="Заголовок №1"/>
    <w:basedOn w:val="a"/>
    <w:link w:val="1"/>
    <w:rsid w:val="007950E7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120">
    <w:name w:val="Заголовок №1 (2)"/>
    <w:basedOn w:val="a"/>
    <w:link w:val="12"/>
    <w:rsid w:val="007950E7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60">
    <w:name w:val="Основной текст (6)"/>
    <w:basedOn w:val="a"/>
    <w:link w:val="6"/>
    <w:rsid w:val="007950E7"/>
    <w:pPr>
      <w:shd w:val="clear" w:color="auto" w:fill="FFFFFF"/>
      <w:spacing w:line="427" w:lineRule="exact"/>
      <w:ind w:hanging="560"/>
      <w:jc w:val="both"/>
    </w:pPr>
    <w:rPr>
      <w:rFonts w:ascii="Calibri" w:eastAsia="Calibri" w:hAnsi="Calibri" w:cs="Calibri"/>
      <w:sz w:val="36"/>
      <w:szCs w:val="36"/>
    </w:rPr>
  </w:style>
  <w:style w:type="paragraph" w:customStyle="1" w:styleId="22">
    <w:name w:val="Заголовок №2"/>
    <w:basedOn w:val="a"/>
    <w:link w:val="21"/>
    <w:rsid w:val="007950E7"/>
    <w:pPr>
      <w:shd w:val="clear" w:color="auto" w:fill="FFFFFF"/>
      <w:spacing w:after="360" w:line="437" w:lineRule="exact"/>
      <w:jc w:val="right"/>
      <w:outlineLvl w:val="1"/>
    </w:pPr>
    <w:rPr>
      <w:rFonts w:ascii="Calibri" w:eastAsia="Calibri" w:hAnsi="Calibri" w:cs="Calibri"/>
      <w:sz w:val="36"/>
      <w:szCs w:val="36"/>
    </w:rPr>
  </w:style>
  <w:style w:type="paragraph" w:customStyle="1" w:styleId="90">
    <w:name w:val="Основной текст (9)"/>
    <w:basedOn w:val="a"/>
    <w:link w:val="9"/>
    <w:rsid w:val="007950E7"/>
    <w:pPr>
      <w:shd w:val="clear" w:color="auto" w:fill="FFFFFF"/>
      <w:spacing w:line="0" w:lineRule="atLeast"/>
      <w:ind w:hanging="240"/>
    </w:pPr>
    <w:rPr>
      <w:rFonts w:ascii="Arial" w:eastAsia="Arial" w:hAnsi="Arial" w:cs="Arial"/>
      <w:sz w:val="8"/>
      <w:szCs w:val="8"/>
    </w:rPr>
  </w:style>
  <w:style w:type="paragraph" w:customStyle="1" w:styleId="80">
    <w:name w:val="Основной текст (8)"/>
    <w:basedOn w:val="a"/>
    <w:link w:val="8"/>
    <w:rsid w:val="007950E7"/>
    <w:pPr>
      <w:shd w:val="clear" w:color="auto" w:fill="FFFFFF"/>
      <w:spacing w:before="360" w:line="384" w:lineRule="exact"/>
    </w:pPr>
    <w:rPr>
      <w:rFonts w:ascii="Calibri" w:eastAsia="Calibri" w:hAnsi="Calibri" w:cs="Calibri"/>
      <w:sz w:val="32"/>
      <w:szCs w:val="32"/>
    </w:rPr>
  </w:style>
  <w:style w:type="paragraph" w:customStyle="1" w:styleId="101">
    <w:name w:val="Основной текст (10)"/>
    <w:basedOn w:val="a"/>
    <w:link w:val="100"/>
    <w:rsid w:val="007950E7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10">
    <w:name w:val="Основной текст (11)"/>
    <w:basedOn w:val="a"/>
    <w:link w:val="11"/>
    <w:rsid w:val="007950E7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z w:val="9"/>
      <w:szCs w:val="9"/>
    </w:rPr>
  </w:style>
  <w:style w:type="paragraph" w:customStyle="1" w:styleId="130">
    <w:name w:val="Основной текст (13)"/>
    <w:basedOn w:val="a"/>
    <w:link w:val="13"/>
    <w:rsid w:val="007950E7"/>
    <w:pPr>
      <w:shd w:val="clear" w:color="auto" w:fill="FFFFFF"/>
      <w:spacing w:line="106" w:lineRule="exact"/>
      <w:jc w:val="both"/>
    </w:pPr>
    <w:rPr>
      <w:rFonts w:ascii="Bookman Old Style" w:eastAsia="Bookman Old Style" w:hAnsi="Bookman Old Style" w:cs="Bookman Old Style"/>
      <w:sz w:val="8"/>
      <w:szCs w:val="8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7950E7"/>
    <w:pPr>
      <w:shd w:val="clear" w:color="auto" w:fill="FFFFFF"/>
      <w:spacing w:line="106" w:lineRule="exact"/>
      <w:jc w:val="center"/>
    </w:pPr>
    <w:rPr>
      <w:rFonts w:ascii="Bookman Old Style" w:eastAsia="Bookman Old Style" w:hAnsi="Bookman Old Style" w:cs="Bookman Old Style"/>
      <w:sz w:val="8"/>
      <w:szCs w:val="8"/>
      <w:lang w:val="en-US" w:eastAsia="en-US" w:bidi="en-US"/>
    </w:rPr>
  </w:style>
  <w:style w:type="paragraph" w:customStyle="1" w:styleId="150">
    <w:name w:val="Основной текст (15)"/>
    <w:basedOn w:val="a"/>
    <w:link w:val="15"/>
    <w:rsid w:val="007950E7"/>
    <w:pPr>
      <w:shd w:val="clear" w:color="auto" w:fill="FFFFFF"/>
      <w:spacing w:line="206" w:lineRule="exact"/>
    </w:pPr>
    <w:rPr>
      <w:rFonts w:ascii="Arial" w:eastAsia="Arial" w:hAnsi="Arial" w:cs="Arial"/>
      <w:sz w:val="14"/>
      <w:szCs w:val="14"/>
    </w:rPr>
  </w:style>
  <w:style w:type="paragraph" w:customStyle="1" w:styleId="160">
    <w:name w:val="Основной текст (16)"/>
    <w:basedOn w:val="a"/>
    <w:link w:val="16"/>
    <w:rsid w:val="007950E7"/>
    <w:pPr>
      <w:shd w:val="clear" w:color="auto" w:fill="FFFFFF"/>
      <w:spacing w:before="60" w:line="259" w:lineRule="exact"/>
      <w:ind w:hanging="240"/>
    </w:pPr>
    <w:rPr>
      <w:rFonts w:ascii="Arial" w:eastAsia="Arial" w:hAnsi="Arial" w:cs="Arial"/>
      <w:sz w:val="10"/>
      <w:szCs w:val="10"/>
    </w:rPr>
  </w:style>
  <w:style w:type="paragraph" w:customStyle="1" w:styleId="26">
    <w:name w:val="Подпись к картинке (2)"/>
    <w:basedOn w:val="a"/>
    <w:link w:val="25"/>
    <w:rsid w:val="007950E7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122">
    <w:name w:val="Основной текст (12)"/>
    <w:basedOn w:val="a"/>
    <w:link w:val="121"/>
    <w:rsid w:val="007950E7"/>
    <w:pPr>
      <w:shd w:val="clear" w:color="auto" w:fill="FFFFFF"/>
      <w:spacing w:line="274" w:lineRule="exact"/>
    </w:pPr>
    <w:rPr>
      <w:rFonts w:ascii="Arial" w:eastAsia="Arial" w:hAnsi="Arial" w:cs="Arial"/>
    </w:rPr>
  </w:style>
  <w:style w:type="paragraph" w:customStyle="1" w:styleId="34">
    <w:name w:val="Заголовок №3"/>
    <w:basedOn w:val="a"/>
    <w:link w:val="33"/>
    <w:rsid w:val="007950E7"/>
    <w:pPr>
      <w:shd w:val="clear" w:color="auto" w:fill="FFFFFF"/>
      <w:spacing w:line="269" w:lineRule="exact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170">
    <w:name w:val="Основной текст (17)"/>
    <w:basedOn w:val="a"/>
    <w:link w:val="17"/>
    <w:rsid w:val="007950E7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73B5~1/AppData/Local/Temp/FineReader12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../73B5~1/AppData/Local/Temp/FineReader12.00/media/image6.jpeg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../../73B5~1/AppData/Local/Temp/FineReader12.00/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../../73B5~1/AppData/Local/Temp/FineReader12.00/media/image5.jpeg" TargetMode="External"/><Relationship Id="rId20" Type="http://schemas.openxmlformats.org/officeDocument/2006/relationships/image" Target="../../73B5~1/AppData/Local/Temp/FineReader12.00/media/image7.jpe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../73B5~1/AppData/Local/Temp/FineReader12.00/media/image9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../../73B5~1/AppData/Local/Temp/FineReader12.00/media/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73B5~1/AppData/Local/Temp/FineReader12.00/media/image4.jpeg" TargetMode="External"/><Relationship Id="rId22" Type="http://schemas.openxmlformats.org/officeDocument/2006/relationships/hyperlink" Target="https://www.cbr.ru/" TargetMode="External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Пользователь</cp:lastModifiedBy>
  <cp:revision>1</cp:revision>
  <dcterms:created xsi:type="dcterms:W3CDTF">2022-03-23T06:40:00Z</dcterms:created>
  <dcterms:modified xsi:type="dcterms:W3CDTF">2022-03-23T06:40:00Z</dcterms:modified>
</cp:coreProperties>
</file>